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095B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сентяб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0B44A0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год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 </w:t>
      </w:r>
      <w:r w:rsidR="000B44A0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Министерство сельского хозяйства и продовольствия Республики Дагестан (далее – Министерство) поступило </w:t>
      </w:r>
      <w:r w:rsidR="00095B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18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</w:t>
      </w:r>
      <w:r w:rsidR="00C034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095B81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16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095B81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C03457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95B81" w:rsidRPr="0009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руководителя </w:t>
      </w:r>
      <w:proofErr w:type="spellStart"/>
      <w:r w:rsidR="00095B81" w:rsidRPr="00095B81">
        <w:rPr>
          <w:rFonts w:ascii="Times New Roman" w:hAnsi="Times New Roman" w:cs="Times New Roman"/>
          <w:color w:val="000000" w:themeColor="text1"/>
          <w:sz w:val="28"/>
          <w:szCs w:val="28"/>
        </w:rPr>
        <w:t>ФГБУ</w:t>
      </w:r>
      <w:proofErr w:type="spellEnd"/>
      <w:r w:rsidR="00095B81" w:rsidRPr="0009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B81" w:rsidRPr="00095B81">
        <w:rPr>
          <w:rFonts w:ascii="Times New Roman" w:hAnsi="Times New Roman" w:cs="Times New Roman"/>
          <w:color w:val="000000" w:themeColor="text1"/>
          <w:sz w:val="28"/>
          <w:szCs w:val="28"/>
        </w:rPr>
        <w:t>ГЦАС</w:t>
      </w:r>
      <w:proofErr w:type="spellEnd"/>
      <w:r w:rsidR="00095B81" w:rsidRPr="0009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«Даг</w:t>
      </w:r>
      <w:r w:rsidR="00095B81" w:rsidRPr="00095B81">
        <w:rPr>
          <w:rFonts w:ascii="Times New Roman" w:hAnsi="Times New Roman" w:cs="Times New Roman"/>
          <w:color w:val="000000" w:themeColor="text1"/>
          <w:sz w:val="28"/>
          <w:szCs w:val="28"/>
        </w:rPr>
        <w:t>естанский» занимаемой должности,</w:t>
      </w:r>
      <w:r w:rsidR="00095B81" w:rsidRPr="00095B8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0B44A0" w:rsidRPr="001D5C23">
        <w:rPr>
          <w:rFonts w:ascii="Times New Roman" w:hAnsi="Times New Roman"/>
          <w:color w:val="000000" w:themeColor="text1"/>
          <w:sz w:val="28"/>
          <w:szCs w:val="28"/>
          <w:lang w:bidi="ru-RU"/>
        </w:rPr>
        <w:t>оказания   государственной   поддержки    сельскохоз</w:t>
      </w:r>
      <w:r w:rsidR="000B44A0">
        <w:rPr>
          <w:rFonts w:ascii="Times New Roman" w:hAnsi="Times New Roman"/>
          <w:color w:val="000000" w:themeColor="text1"/>
          <w:sz w:val="28"/>
          <w:szCs w:val="28"/>
          <w:lang w:bidi="ru-RU"/>
        </w:rPr>
        <w:t>яйственным товаропроизводителям,</w:t>
      </w:r>
      <w:r w:rsidR="000B44A0" w:rsidRPr="000B44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B81">
        <w:rPr>
          <w:rFonts w:ascii="Times New Roman" w:hAnsi="Times New Roman"/>
          <w:color w:val="000000" w:themeColor="text1"/>
          <w:sz w:val="28"/>
          <w:szCs w:val="28"/>
        </w:rPr>
        <w:t xml:space="preserve">трудоустройства, </w:t>
      </w:r>
      <w:r w:rsidR="00E31C10" w:rsidRPr="00C0345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приобретения средств </w:t>
      </w:r>
      <w:r w:rsidR="00E31C10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малой механизации</w:t>
      </w:r>
      <w:r w:rsidR="00E31C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1C10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C10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социальных выплат на улучшение жилищных условий в рамках подпрограммы «Устойчивое развитие сельских территорий»</w:t>
      </w:r>
      <w:r w:rsidR="00E3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земельного законодательства, </w:t>
      </w:r>
      <w:r w:rsidR="000B44A0" w:rsidRPr="000B44A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цены</w:t>
      </w:r>
      <w:r w:rsidR="000B44A0" w:rsidRPr="000B4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продовольственную продукцию</w:t>
      </w:r>
      <w:r w:rsidR="00E31C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44A0" w:rsidRPr="000B4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F62B4C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E31C10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095B81"/>
    <w:rsid w:val="000B44A0"/>
    <w:rsid w:val="001A0B3D"/>
    <w:rsid w:val="00221033"/>
    <w:rsid w:val="007361A1"/>
    <w:rsid w:val="00752904"/>
    <w:rsid w:val="00AA5851"/>
    <w:rsid w:val="00AD2FFC"/>
    <w:rsid w:val="00C03457"/>
    <w:rsid w:val="00CD4122"/>
    <w:rsid w:val="00D04F83"/>
    <w:rsid w:val="00E31C10"/>
    <w:rsid w:val="00F62B4C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A08E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2023-11-13T14:09:00Z</dcterms:created>
  <dcterms:modified xsi:type="dcterms:W3CDTF">2023-11-13T14:09:00Z</dcterms:modified>
</cp:coreProperties>
</file>