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33" w:rsidRPr="00221033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</w:t>
      </w:r>
      <w:r w:rsidR="00AE6D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декабре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202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0B44A0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год</w:t>
      </w:r>
      <w:r w:rsidR="000B4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 </w:t>
      </w:r>
      <w:r w:rsidR="000B44A0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Министерство сельского хозяйства и продовольствия Республики Дагестан (далее – Министерство) поступило </w:t>
      </w:r>
      <w:r w:rsidR="000B4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</w:t>
      </w:r>
      <w:r w:rsidR="003721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8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обращени</w:t>
      </w:r>
      <w:r w:rsidR="00C034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й</w:t>
      </w:r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граждан, из которых:</w:t>
      </w:r>
    </w:p>
    <w:p w:rsidR="00221033" w:rsidRPr="00221033" w:rsidRDefault="00372176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21033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из Администрации Главы и Правительства Республики Дагестан,</w:t>
      </w:r>
    </w:p>
    <w:p w:rsidR="00221033" w:rsidRPr="00221033" w:rsidRDefault="00372176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26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21033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от граждан, непосредственно обратившихся в Министерство.</w:t>
      </w:r>
    </w:p>
    <w:p w:rsidR="00AA5851" w:rsidRPr="00C03457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Анализ поступивших обращений в Министерство показал, что тематика обращений состоит из следующих вопросов</w:t>
      </w:r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  <w:r w:rsidR="00D20A7D" w:rsidRPr="00D20A7D">
        <w:t xml:space="preserve"> </w:t>
      </w:r>
      <w:r w:rsidR="00372176" w:rsidRPr="00372176">
        <w:rPr>
          <w:rFonts w:ascii="Times New Roman" w:hAnsi="Times New Roman" w:cs="Times New Roman"/>
          <w:sz w:val="28"/>
          <w:szCs w:val="28"/>
        </w:rPr>
        <w:t>развития пчеловодства в Республики Дагестан,</w:t>
      </w:r>
      <w:r w:rsidR="00372176" w:rsidRPr="00372176">
        <w:t xml:space="preserve"> </w:t>
      </w:r>
      <w:r w:rsidR="00372176" w:rsidRPr="00372176">
        <w:rPr>
          <w:rFonts w:ascii="Times New Roman" w:hAnsi="Times New Roman" w:cs="Times New Roman"/>
          <w:sz w:val="28"/>
          <w:szCs w:val="28"/>
        </w:rPr>
        <w:t>, развития агропромышленного комплекса Республики Дагестан</w:t>
      </w:r>
      <w:r w:rsidR="00372176">
        <w:rPr>
          <w:rFonts w:ascii="Times New Roman" w:hAnsi="Times New Roman" w:cs="Times New Roman"/>
          <w:sz w:val="28"/>
          <w:szCs w:val="28"/>
        </w:rPr>
        <w:t>,</w:t>
      </w:r>
      <w:r w:rsidR="00372176" w:rsidRPr="00372176">
        <w:rPr>
          <w:rFonts w:ascii="Times New Roman" w:hAnsi="Times New Roman" w:cs="Times New Roman"/>
          <w:sz w:val="28"/>
          <w:szCs w:val="28"/>
        </w:rPr>
        <w:t xml:space="preserve"> </w:t>
      </w:r>
      <w:r w:rsidR="00D20A7D" w:rsidRPr="003721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повышения цены на продовольственную продукцию,</w:t>
      </w:r>
      <w:r w:rsidR="00F62B4C" w:rsidRPr="00F62B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20A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земельных отношений, </w:t>
      </w:r>
      <w:r w:rsidR="00D20A7D" w:rsidRPr="00D20A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строительства объектов социально-инженерного характера в сельских населённых пунктах в рамках подпрограммы «Устойчивое развитие сельских территорий» (строительство школ, газопроводов, водопроводов, спортивных площадок, </w:t>
      </w:r>
      <w:proofErr w:type="spellStart"/>
      <w:r w:rsidR="00D20A7D" w:rsidRPr="00D20A7D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ФАПов</w:t>
      </w:r>
      <w:proofErr w:type="spellEnd"/>
      <w:r w:rsidR="00D20A7D" w:rsidRPr="00D20A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сельских дорог</w:t>
      </w:r>
      <w:r w:rsidR="00D20A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), </w:t>
      </w:r>
      <w:bookmarkStart w:id="0" w:name="_GoBack"/>
      <w:bookmarkEnd w:id="0"/>
      <w:r w:rsidR="000B44A0" w:rsidRPr="001D5C23">
        <w:rPr>
          <w:rFonts w:ascii="Times New Roman" w:hAnsi="Times New Roman"/>
          <w:color w:val="000000" w:themeColor="text1"/>
          <w:sz w:val="28"/>
          <w:szCs w:val="28"/>
          <w:lang w:bidi="ru-RU"/>
        </w:rPr>
        <w:t>оказания   государственной   поддержки    сельскохоз</w:t>
      </w:r>
      <w:r w:rsidR="000B44A0">
        <w:rPr>
          <w:rFonts w:ascii="Times New Roman" w:hAnsi="Times New Roman"/>
          <w:color w:val="000000" w:themeColor="text1"/>
          <w:sz w:val="28"/>
          <w:szCs w:val="28"/>
          <w:lang w:bidi="ru-RU"/>
        </w:rPr>
        <w:t>яйственным товаропроизводителям</w:t>
      </w:r>
      <w:r w:rsidR="000B44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44A0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B4C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рассмотрены, взяты на контроль и направлены на исполнение по компетенции в структурные подразделения.</w:t>
      </w:r>
    </w:p>
    <w:p w:rsidR="00221033" w:rsidRPr="00221033" w:rsidRDefault="00221033" w:rsidP="00221033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7"/>
          <w:szCs w:val="27"/>
          <w:lang w:eastAsia="ru-RU"/>
        </w:rPr>
      </w:pPr>
      <w:r w:rsidRPr="00221033">
        <w:rPr>
          <w:rFonts w:ascii="Tahoma" w:eastAsia="Times New Roman" w:hAnsi="Tahoma" w:cs="Tahoma"/>
          <w:sz w:val="27"/>
          <w:szCs w:val="27"/>
          <w:lang w:eastAsia="ru-RU"/>
        </w:rPr>
        <w:t> </w:t>
      </w:r>
    </w:p>
    <w:p w:rsidR="005201CC" w:rsidRDefault="00372176"/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2F0B"/>
    <w:multiLevelType w:val="multilevel"/>
    <w:tmpl w:val="C764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33"/>
    <w:rsid w:val="00054DD2"/>
    <w:rsid w:val="000B44A0"/>
    <w:rsid w:val="001A0B3D"/>
    <w:rsid w:val="00221033"/>
    <w:rsid w:val="00372176"/>
    <w:rsid w:val="005C2965"/>
    <w:rsid w:val="007361A1"/>
    <w:rsid w:val="00752904"/>
    <w:rsid w:val="007714BA"/>
    <w:rsid w:val="00AA5851"/>
    <w:rsid w:val="00AD2FFC"/>
    <w:rsid w:val="00AE6DC6"/>
    <w:rsid w:val="00C03457"/>
    <w:rsid w:val="00CD4122"/>
    <w:rsid w:val="00D04F83"/>
    <w:rsid w:val="00D20A7D"/>
    <w:rsid w:val="00F62B4C"/>
    <w:rsid w:val="00F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C39A"/>
  <w15:chartTrackingRefBased/>
  <w15:docId w15:val="{A8A47395-E135-4BE6-9689-39C23278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21033"/>
    <w:rPr>
      <w:b/>
      <w:bCs/>
    </w:rPr>
  </w:style>
  <w:style w:type="paragraph" w:styleId="a5">
    <w:name w:val="List Paragraph"/>
    <w:basedOn w:val="a"/>
    <w:uiPriority w:val="34"/>
    <w:qFormat/>
    <w:rsid w:val="0022103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2024-02-16T09:40:00Z</dcterms:created>
  <dcterms:modified xsi:type="dcterms:W3CDTF">2024-02-16T09:43:00Z</dcterms:modified>
</cp:coreProperties>
</file>