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0DDB3" w14:textId="38ADD16D" w:rsidR="00B32B39" w:rsidRPr="00B32B39" w:rsidRDefault="00B32B39" w:rsidP="00B32B39">
      <w:pPr>
        <w:pStyle w:val="ConsPlusTitle"/>
        <w:jc w:val="right"/>
        <w:outlineLvl w:val="0"/>
        <w:rPr>
          <w:b w:val="0"/>
          <w:bCs/>
          <w:szCs w:val="28"/>
        </w:rPr>
      </w:pPr>
      <w:bookmarkStart w:id="0" w:name="_Hlk181869250"/>
      <w:bookmarkEnd w:id="0"/>
      <w:r>
        <w:rPr>
          <w:b w:val="0"/>
          <w:bCs/>
          <w:szCs w:val="28"/>
        </w:rPr>
        <w:t>проект</w:t>
      </w:r>
    </w:p>
    <w:p w14:paraId="538CF328" w14:textId="77777777" w:rsidR="00B7410E" w:rsidRDefault="00B7410E" w:rsidP="00B32B39">
      <w:pPr>
        <w:pStyle w:val="ConsPlusTitle"/>
        <w:jc w:val="center"/>
        <w:outlineLvl w:val="0"/>
        <w:rPr>
          <w:sz w:val="32"/>
          <w:szCs w:val="24"/>
        </w:rPr>
      </w:pPr>
    </w:p>
    <w:p w14:paraId="51DF3846" w14:textId="319852AF" w:rsidR="00B32B39" w:rsidRPr="002F10D2" w:rsidRDefault="00B32B39" w:rsidP="00B32B39">
      <w:pPr>
        <w:pStyle w:val="ConsPlusTitle"/>
        <w:jc w:val="center"/>
        <w:outlineLvl w:val="0"/>
        <w:rPr>
          <w:sz w:val="32"/>
          <w:szCs w:val="24"/>
        </w:rPr>
      </w:pPr>
      <w:r w:rsidRPr="002F10D2">
        <w:rPr>
          <w:sz w:val="32"/>
          <w:szCs w:val="24"/>
        </w:rPr>
        <w:t>ПРАВИТЕЛЬСТВО РЕСПУБЛИКИ ДАГЕСТАН</w:t>
      </w:r>
    </w:p>
    <w:p w14:paraId="38061B80" w14:textId="77777777" w:rsidR="00947347" w:rsidRDefault="00947347" w:rsidP="00B32B39">
      <w:pPr>
        <w:pStyle w:val="ConsPlusTitle"/>
        <w:jc w:val="center"/>
        <w:rPr>
          <w:sz w:val="48"/>
          <w:szCs w:val="40"/>
        </w:rPr>
      </w:pPr>
    </w:p>
    <w:p w14:paraId="46C0541C" w14:textId="29AB9F2C" w:rsidR="00B32B39" w:rsidRPr="002F10D2" w:rsidRDefault="00B32B39" w:rsidP="00B32B39">
      <w:pPr>
        <w:pStyle w:val="ConsPlusTitle"/>
        <w:jc w:val="center"/>
        <w:rPr>
          <w:sz w:val="22"/>
          <w:szCs w:val="18"/>
        </w:rPr>
      </w:pPr>
      <w:r w:rsidRPr="002F10D2">
        <w:rPr>
          <w:sz w:val="48"/>
          <w:szCs w:val="40"/>
        </w:rPr>
        <w:t>ПОСТАНОВЛЕНИЕ</w:t>
      </w:r>
    </w:p>
    <w:p w14:paraId="5B6782AC" w14:textId="05066F0E" w:rsidR="00B32B39" w:rsidRDefault="00B32B39" w:rsidP="00B32B39">
      <w:pPr>
        <w:pStyle w:val="ConsPlusTitle"/>
        <w:jc w:val="center"/>
      </w:pPr>
      <w:r>
        <w:t>от _____________ 202</w:t>
      </w:r>
      <w:r w:rsidR="00776E1D">
        <w:t>5</w:t>
      </w:r>
      <w:r>
        <w:t xml:space="preserve"> г. № ______</w:t>
      </w:r>
    </w:p>
    <w:p w14:paraId="2D0CEBC8" w14:textId="148D8949" w:rsidR="00B32B39" w:rsidRDefault="00B32B39" w:rsidP="00B32B39">
      <w:pPr>
        <w:pStyle w:val="ConsPlusTitle"/>
        <w:jc w:val="both"/>
      </w:pPr>
    </w:p>
    <w:p w14:paraId="14D86E78" w14:textId="77777777" w:rsidR="00B7410E" w:rsidRDefault="00B7410E" w:rsidP="00B32B39">
      <w:pPr>
        <w:pStyle w:val="ConsPlusTitle"/>
        <w:jc w:val="both"/>
      </w:pPr>
    </w:p>
    <w:p w14:paraId="499524AC" w14:textId="77777777" w:rsidR="00B7410E" w:rsidRDefault="00B32B39" w:rsidP="00B7410E">
      <w:pPr>
        <w:pStyle w:val="ConsPlusTitle"/>
        <w:jc w:val="center"/>
      </w:pPr>
      <w:r>
        <w:t xml:space="preserve">Об утверждении Правил </w:t>
      </w:r>
      <w:r w:rsidR="00B7410E">
        <w:t xml:space="preserve">предоставления из республиканского бюджета Республики Дагестан грантов в форме субсидий образовательным организациям, находящимся в ведении федеральных органов исполнительной власти, на реализацию образовательных </w:t>
      </w:r>
    </w:p>
    <w:p w14:paraId="18DC5678" w14:textId="280B0395" w:rsidR="00B32B39" w:rsidRDefault="00B7410E" w:rsidP="00B7410E">
      <w:pPr>
        <w:pStyle w:val="ConsPlusTitle"/>
        <w:jc w:val="center"/>
      </w:pPr>
      <w:r>
        <w:t>программ среднего профессионального образования</w:t>
      </w:r>
    </w:p>
    <w:p w14:paraId="073A7415" w14:textId="77777777" w:rsidR="00B7410E" w:rsidRDefault="00B7410E" w:rsidP="00B7410E">
      <w:pPr>
        <w:pStyle w:val="ConsPlusTitle"/>
        <w:jc w:val="center"/>
      </w:pPr>
    </w:p>
    <w:p w14:paraId="57EDF66F" w14:textId="77777777" w:rsidR="00B32B39" w:rsidRDefault="00B32B39" w:rsidP="00B32B39">
      <w:pPr>
        <w:pStyle w:val="ConsPlusNormal"/>
        <w:ind w:firstLine="709"/>
        <w:jc w:val="both"/>
      </w:pPr>
      <w:r>
        <w:t xml:space="preserve">В соответствии </w:t>
      </w:r>
      <w:r w:rsidRPr="000E7AD3">
        <w:t>с пунктом 4 статьи 78.1</w:t>
      </w:r>
      <w:r>
        <w:t xml:space="preserve"> Бюджетного кодекса Российской Федерации, </w:t>
      </w:r>
      <w:r w:rsidRPr="000E7AD3">
        <w:t xml:space="preserve">постановлением </w:t>
      </w:r>
      <w:r>
        <w:t xml:space="preserve">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0E7AD3">
        <w:t>в целях реализации статьи 100 Федерального закона от 29 декабря 2012 г</w:t>
      </w:r>
      <w:r>
        <w:t>.</w:t>
      </w:r>
      <w:r w:rsidRPr="000E7AD3">
        <w:t xml:space="preserve"> </w:t>
      </w:r>
      <w:r>
        <w:t>№</w:t>
      </w:r>
      <w:r w:rsidRPr="000E7AD3">
        <w:t xml:space="preserve"> 273-ФЗ </w:t>
      </w:r>
      <w:r>
        <w:t>«</w:t>
      </w:r>
      <w:r w:rsidRPr="000E7AD3">
        <w:t>Об образовании в Российской Федерации</w:t>
      </w:r>
      <w:r>
        <w:t>»</w:t>
      </w:r>
      <w:r w:rsidRPr="000E7AD3">
        <w:t>, постановлени</w:t>
      </w:r>
      <w:r>
        <w:t>я</w:t>
      </w:r>
      <w:r w:rsidRPr="000E7AD3">
        <w:t xml:space="preserve"> </w:t>
      </w:r>
      <w:r>
        <w:t xml:space="preserve">Правительства Республики Дагестан от 13 декабря 2013 г. № 673 «Об утверждении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порядка определения общего объема контрольных цифр приема) за счет бюджетных ассигнований республиканского бюджета Республики Дагестан» Правительство Республики Дагестан </w:t>
      </w:r>
      <w:r w:rsidRPr="00154AC0">
        <w:rPr>
          <w:b/>
          <w:bCs/>
          <w:spacing w:val="60"/>
        </w:rPr>
        <w:t>постановляет</w:t>
      </w:r>
      <w:r w:rsidRPr="00154AC0">
        <w:rPr>
          <w:b/>
          <w:bCs/>
        </w:rPr>
        <w:t>:</w:t>
      </w:r>
    </w:p>
    <w:p w14:paraId="5F13ED0B" w14:textId="239726FA" w:rsidR="00B32B39" w:rsidRDefault="002F10D2" w:rsidP="00B7410E">
      <w:pPr>
        <w:pStyle w:val="ConsPlusNormal"/>
        <w:ind w:firstLine="709"/>
        <w:jc w:val="both"/>
      </w:pPr>
      <w:r w:rsidRPr="002F10D2">
        <w:t>1.</w:t>
      </w:r>
      <w:r>
        <w:t xml:space="preserve"> </w:t>
      </w:r>
      <w:r w:rsidR="00B32B39">
        <w:t xml:space="preserve">Утвердить прилагаемые Правила </w:t>
      </w:r>
      <w:r w:rsidR="00B7410E">
        <w:t>предоставления из республиканского бюджета Республики Дагестан грантов в форме субсидий образовательным организациям, находящимся в ведении федеральных органов исполнительной власти, на реализацию образовательных программ среднего профессионального образования</w:t>
      </w:r>
      <w:r w:rsidR="00B32B39">
        <w:t>.</w:t>
      </w:r>
    </w:p>
    <w:p w14:paraId="1A79AE58" w14:textId="568DD81B" w:rsidR="00B32B39" w:rsidRDefault="00B32B39" w:rsidP="00B32B39">
      <w:pPr>
        <w:pStyle w:val="ConsPlusNormal"/>
        <w:ind w:firstLine="709"/>
        <w:jc w:val="both"/>
      </w:pPr>
      <w:r>
        <w:t xml:space="preserve">2. Настоящее постановление вступает в силу со дня его официального опубликования </w:t>
      </w:r>
      <w:r w:rsidRPr="00154AC0">
        <w:t xml:space="preserve">и распространяет свое действие на правоотношения, возникшие с 1 </w:t>
      </w:r>
      <w:r w:rsidR="002F10D2">
        <w:t>января</w:t>
      </w:r>
      <w:r w:rsidRPr="00154AC0">
        <w:t xml:space="preserve"> 202</w:t>
      </w:r>
      <w:r w:rsidR="002F10D2">
        <w:t>5</w:t>
      </w:r>
      <w:r w:rsidRPr="00154AC0">
        <w:t xml:space="preserve"> года</w:t>
      </w:r>
      <w:r>
        <w:t>.</w:t>
      </w:r>
    </w:p>
    <w:p w14:paraId="3BBE4185" w14:textId="77777777" w:rsidR="00B32B39" w:rsidRDefault="00B32B39" w:rsidP="00B32B39">
      <w:pPr>
        <w:pStyle w:val="ConsPlusNormal"/>
        <w:jc w:val="both"/>
      </w:pPr>
    </w:p>
    <w:p w14:paraId="0CE451FA" w14:textId="77777777" w:rsidR="00B32B39" w:rsidRPr="00154AC0" w:rsidRDefault="00B32B39" w:rsidP="00B32B39">
      <w:pPr>
        <w:pStyle w:val="ConsPlusNormal"/>
        <w:rPr>
          <w:b/>
          <w:bCs/>
        </w:rPr>
      </w:pPr>
      <w:r w:rsidRPr="00154AC0">
        <w:rPr>
          <w:b/>
          <w:bCs/>
        </w:rPr>
        <w:t>Председатель Правительства</w:t>
      </w:r>
    </w:p>
    <w:p w14:paraId="18705D2A" w14:textId="1AA85A6E" w:rsidR="00B32B39" w:rsidRDefault="00B32B39" w:rsidP="00B32B39">
      <w:pPr>
        <w:pStyle w:val="ConsPlusNormal"/>
        <w:rPr>
          <w:b/>
          <w:bCs/>
        </w:rPr>
      </w:pPr>
      <w:r w:rsidRPr="00154AC0">
        <w:rPr>
          <w:b/>
          <w:bCs/>
        </w:rPr>
        <w:t xml:space="preserve">    </w:t>
      </w:r>
      <w:r>
        <w:rPr>
          <w:b/>
          <w:bCs/>
        </w:rPr>
        <w:t xml:space="preserve">   </w:t>
      </w:r>
      <w:r w:rsidRPr="00154AC0">
        <w:rPr>
          <w:b/>
          <w:bCs/>
        </w:rPr>
        <w:t xml:space="preserve"> Республики Дагестан</w:t>
      </w:r>
      <w:r>
        <w:rPr>
          <w:b/>
          <w:bCs/>
        </w:rPr>
        <w:t xml:space="preserve">                                                        А. Абдулмуслимов</w:t>
      </w:r>
    </w:p>
    <w:p w14:paraId="38785D1F" w14:textId="77777777" w:rsidR="00947347" w:rsidRDefault="00947347" w:rsidP="00947347">
      <w:pPr>
        <w:pStyle w:val="ConsPlusNormal"/>
        <w:ind w:left="5670"/>
        <w:jc w:val="center"/>
      </w:pPr>
      <w:r>
        <w:lastRenderedPageBreak/>
        <w:t>Утверждены</w:t>
      </w:r>
    </w:p>
    <w:p w14:paraId="7C994BC5" w14:textId="77777777" w:rsidR="00947347" w:rsidRDefault="00947347" w:rsidP="00947347">
      <w:pPr>
        <w:pStyle w:val="ConsPlusNormal"/>
        <w:ind w:left="5670"/>
        <w:jc w:val="center"/>
      </w:pPr>
      <w:r>
        <w:t>постановлением Правительства</w:t>
      </w:r>
    </w:p>
    <w:p w14:paraId="1FFCB8C8" w14:textId="77777777" w:rsidR="00947347" w:rsidRDefault="00947347" w:rsidP="00947347">
      <w:pPr>
        <w:pStyle w:val="ConsPlusNormal"/>
        <w:ind w:left="5670"/>
        <w:jc w:val="center"/>
      </w:pPr>
      <w:r>
        <w:t>Республики Дагестан</w:t>
      </w:r>
    </w:p>
    <w:p w14:paraId="3D49A001" w14:textId="77777777" w:rsidR="00947347" w:rsidRDefault="00947347" w:rsidP="00947347">
      <w:pPr>
        <w:pStyle w:val="ConsPlusNormal"/>
        <w:jc w:val="both"/>
      </w:pPr>
    </w:p>
    <w:p w14:paraId="4C8C2DEA" w14:textId="77777777" w:rsidR="00947347" w:rsidRDefault="00947347" w:rsidP="00947347">
      <w:pPr>
        <w:pStyle w:val="ConsPlusNormal"/>
        <w:jc w:val="center"/>
        <w:rPr>
          <w:b/>
        </w:rPr>
      </w:pPr>
      <w:bookmarkStart w:id="1" w:name="P32"/>
      <w:bookmarkEnd w:id="1"/>
      <w:r>
        <w:rPr>
          <w:b/>
        </w:rPr>
        <w:t>ПРАВИЛА</w:t>
      </w:r>
    </w:p>
    <w:p w14:paraId="38CA44E6" w14:textId="77777777" w:rsidR="00947347" w:rsidRDefault="00947347" w:rsidP="00947347">
      <w:pPr>
        <w:pStyle w:val="ConsPlusNormal"/>
        <w:jc w:val="center"/>
        <w:rPr>
          <w:b/>
        </w:rPr>
      </w:pPr>
      <w:bookmarkStart w:id="2" w:name="_Hlk205992654"/>
      <w:r w:rsidRPr="00154AC0">
        <w:rPr>
          <w:b/>
        </w:rPr>
        <w:t xml:space="preserve">предоставления из республиканского бюджета Республики Дагестан грантов в форме субсидий образовательным </w:t>
      </w:r>
      <w:r>
        <w:rPr>
          <w:b/>
        </w:rPr>
        <w:t>организациям</w:t>
      </w:r>
      <w:r w:rsidRPr="00154AC0">
        <w:rPr>
          <w:b/>
        </w:rPr>
        <w:t>,</w:t>
      </w:r>
      <w:r>
        <w:rPr>
          <w:b/>
        </w:rPr>
        <w:t xml:space="preserve"> находящимся</w:t>
      </w:r>
      <w:r w:rsidRPr="00154AC0">
        <w:rPr>
          <w:b/>
        </w:rPr>
        <w:t xml:space="preserve"> </w:t>
      </w:r>
      <w:r>
        <w:rPr>
          <w:b/>
        </w:rPr>
        <w:t>в ведении федеральных органов исполнительной власти,</w:t>
      </w:r>
      <w:r w:rsidRPr="00930AA5">
        <w:rPr>
          <w:b/>
        </w:rPr>
        <w:t xml:space="preserve"> </w:t>
      </w:r>
      <w:r w:rsidRPr="00154AC0">
        <w:rPr>
          <w:b/>
        </w:rPr>
        <w:t xml:space="preserve">на реализацию </w:t>
      </w:r>
    </w:p>
    <w:p w14:paraId="42C1EBB2" w14:textId="77777777" w:rsidR="00947347" w:rsidRDefault="00947347" w:rsidP="00947347">
      <w:pPr>
        <w:pStyle w:val="ConsPlusNormal"/>
        <w:jc w:val="center"/>
        <w:rPr>
          <w:b/>
        </w:rPr>
      </w:pPr>
      <w:r>
        <w:rPr>
          <w:b/>
        </w:rPr>
        <w:t xml:space="preserve">образовательных </w:t>
      </w:r>
      <w:r w:rsidRPr="00154AC0">
        <w:rPr>
          <w:b/>
        </w:rPr>
        <w:t>программ среднего профессионального образования</w:t>
      </w:r>
      <w:bookmarkEnd w:id="2"/>
    </w:p>
    <w:p w14:paraId="247BD1B9" w14:textId="77777777" w:rsidR="00947347" w:rsidRDefault="00947347" w:rsidP="00947347">
      <w:pPr>
        <w:pStyle w:val="ConsPlusNormal"/>
        <w:jc w:val="both"/>
      </w:pPr>
    </w:p>
    <w:p w14:paraId="3D2979AD" w14:textId="77777777" w:rsidR="00947347" w:rsidRPr="00D6602A" w:rsidRDefault="00947347" w:rsidP="00947347">
      <w:pPr>
        <w:pStyle w:val="ConsPlusNormal"/>
        <w:jc w:val="center"/>
        <w:rPr>
          <w:b/>
          <w:bCs/>
        </w:rPr>
      </w:pPr>
      <w:r w:rsidRPr="00D6602A">
        <w:rPr>
          <w:b/>
          <w:bCs/>
          <w:lang w:val="en-US"/>
        </w:rPr>
        <w:t>I</w:t>
      </w:r>
      <w:r w:rsidRPr="00D6602A">
        <w:rPr>
          <w:b/>
          <w:bCs/>
        </w:rPr>
        <w:t>. Общие положения</w:t>
      </w:r>
    </w:p>
    <w:p w14:paraId="7B2DC905" w14:textId="77777777" w:rsidR="00947347" w:rsidRDefault="00947347" w:rsidP="00947347">
      <w:pPr>
        <w:pStyle w:val="ConsPlusNormal"/>
        <w:jc w:val="both"/>
      </w:pPr>
    </w:p>
    <w:p w14:paraId="2685C997" w14:textId="77777777" w:rsidR="00947347" w:rsidRDefault="00947347" w:rsidP="00947347">
      <w:pPr>
        <w:autoSpaceDE w:val="0"/>
        <w:autoSpaceDN w:val="0"/>
        <w:adjustRightInd w:val="0"/>
        <w:spacing w:after="0" w:line="240" w:lineRule="auto"/>
        <w:ind w:firstLine="709"/>
        <w:jc w:val="both"/>
      </w:pPr>
      <w:r>
        <w:t xml:space="preserve">1. Настоящие Правила устанавливают </w:t>
      </w:r>
      <w:bookmarkStart w:id="3" w:name="_Hlk205992845"/>
      <w:r>
        <w:t xml:space="preserve">цели, требования, порядок и условия предоставления из республиканского бюджета Республики Дагестан грантов в форме субсидий образовательным организациям, находящимся в ведении федеральных органов исполнительной власти, на реализацию образовательных программ среднего профессионального образования </w:t>
      </w:r>
      <w:bookmarkEnd w:id="3"/>
      <w:r>
        <w:t>(далее – субсидии).</w:t>
      </w:r>
    </w:p>
    <w:p w14:paraId="75937A99" w14:textId="77777777" w:rsidR="00947347" w:rsidRDefault="00947347" w:rsidP="00947347">
      <w:pPr>
        <w:pStyle w:val="ConsPlusNormal"/>
        <w:ind w:firstLine="709"/>
        <w:jc w:val="both"/>
      </w:pPr>
      <w:r>
        <w:t xml:space="preserve">2. Субсидии </w:t>
      </w:r>
      <w:r w:rsidRPr="003421CA">
        <w:t xml:space="preserve">предоставляются </w:t>
      </w:r>
      <w:r w:rsidRPr="00804D54">
        <w:t>образовательным организациям, находящимся в ведении федеральных органов исполнительной власти</w:t>
      </w:r>
      <w:r w:rsidRPr="003421CA">
        <w:t xml:space="preserve">, </w:t>
      </w:r>
      <w:bookmarkStart w:id="4" w:name="_Hlk181959037"/>
      <w:r w:rsidRPr="003421CA">
        <w:t>расположенным</w:t>
      </w:r>
      <w:r>
        <w:t xml:space="preserve"> и </w:t>
      </w:r>
      <w:r w:rsidRPr="003421CA">
        <w:t>осуществляющим образовательную деятельность на территории Республики Дагестан (далее – образовательн</w:t>
      </w:r>
      <w:r>
        <w:t>ые</w:t>
      </w:r>
      <w:r w:rsidRPr="003421CA">
        <w:t xml:space="preserve"> организации), в отношении которых </w:t>
      </w:r>
      <w:r>
        <w:t>Министерством сельского хозяйства и продовольствия Республики Дагестан</w:t>
      </w:r>
      <w:r w:rsidRPr="003421CA">
        <w:t xml:space="preserve"> (далее – </w:t>
      </w:r>
      <w:r>
        <w:t>Министерство</w:t>
      </w:r>
      <w:r w:rsidRPr="003421CA">
        <w:t>)</w:t>
      </w:r>
      <w:r>
        <w:t>,</w:t>
      </w:r>
      <w:r w:rsidRPr="003421CA">
        <w:t xml:space="preserve"> принято решение об установлении контрольных цифр приема</w:t>
      </w:r>
      <w:bookmarkEnd w:id="4"/>
      <w:r w:rsidRPr="003421CA">
        <w:t xml:space="preserve"> по профессиям и специальностям и (или)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республиканского бюджета Республики Дагестан (далее – контрольные цифры приема) по результатам конкурса по установлению контрольных цифр приема </w:t>
      </w:r>
      <w:r>
        <w:t xml:space="preserve">образовательным </w:t>
      </w:r>
      <w:r w:rsidRPr="003421CA">
        <w:t xml:space="preserve">организациям, проводимого </w:t>
      </w:r>
      <w:r>
        <w:t>Министерством</w:t>
      </w:r>
      <w:r w:rsidRPr="003421CA">
        <w:t>,</w:t>
      </w:r>
      <w:r>
        <w:t xml:space="preserve"> в целях финансового обеспечения затрат </w:t>
      </w:r>
      <w:bookmarkStart w:id="5" w:name="_Hlk181702821"/>
      <w:r w:rsidRPr="001A7ED6">
        <w:t xml:space="preserve">на обучение граждан </w:t>
      </w:r>
      <w:r>
        <w:t>по образовательным программам среднего профессионального образования</w:t>
      </w:r>
      <w:bookmarkEnd w:id="5"/>
      <w:r>
        <w:t xml:space="preserve"> по укрупненным группам направлений подготовки «19.00.00 – Промышленная экология и биотехнологии», «35.00.00 –</w:t>
      </w:r>
      <w:r w:rsidRPr="007062D7">
        <w:t xml:space="preserve"> Сельское, лесное и рыбное хозяйство</w:t>
      </w:r>
      <w:r>
        <w:t>» и «36.00.00 – Ветеринария и зоотехния» (далее – образовательные программы среднего профессионального образования).</w:t>
      </w:r>
    </w:p>
    <w:p w14:paraId="35D32A22" w14:textId="77777777" w:rsidR="00947347" w:rsidRDefault="00947347" w:rsidP="00947347">
      <w:pPr>
        <w:pStyle w:val="ConsPlusNormal"/>
        <w:ind w:firstLine="709"/>
        <w:jc w:val="both"/>
      </w:pPr>
      <w:r>
        <w:t>3. Министерство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01041938" w14:textId="77777777" w:rsidR="00947347" w:rsidRDefault="00947347" w:rsidP="00947347">
      <w:pPr>
        <w:pStyle w:val="ConsPlusNormal"/>
        <w:ind w:firstLine="709"/>
        <w:jc w:val="both"/>
      </w:pPr>
      <w:r w:rsidRPr="00930AA5">
        <w:t>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w:t>
      </w:r>
      <w:r>
        <w:t xml:space="preserve"> в </w:t>
      </w:r>
      <w:r w:rsidRPr="004616D2">
        <w:t>пункте 2</w:t>
      </w:r>
      <w:r>
        <w:t xml:space="preserve"> настоящих Правил.</w:t>
      </w:r>
    </w:p>
    <w:p w14:paraId="15483C08" w14:textId="77777777" w:rsidR="00947347" w:rsidRDefault="00947347" w:rsidP="00947347">
      <w:pPr>
        <w:pStyle w:val="ConsPlusNormal"/>
        <w:ind w:firstLine="709"/>
        <w:jc w:val="both"/>
      </w:pPr>
      <w:r>
        <w:t xml:space="preserve">4. Способом предоставления субсидии является </w:t>
      </w:r>
      <w:r w:rsidRPr="00414595">
        <w:t xml:space="preserve">финансовое обеспечение </w:t>
      </w:r>
      <w:r>
        <w:lastRenderedPageBreak/>
        <w:t xml:space="preserve">затрат, </w:t>
      </w:r>
      <w:r w:rsidRPr="00414595">
        <w:t xml:space="preserve">на обучение граждан по образовательным программам </w:t>
      </w:r>
      <w:r>
        <w:t>среднего профессионального образования образовательной организацией в текущем финансовом году.</w:t>
      </w:r>
    </w:p>
    <w:p w14:paraId="0F33CBB6" w14:textId="77777777" w:rsidR="00947347" w:rsidRDefault="00947347" w:rsidP="00947347">
      <w:pPr>
        <w:pStyle w:val="ConsPlusNormal"/>
        <w:ind w:firstLine="709"/>
        <w:jc w:val="both"/>
      </w:pPr>
      <w:r>
        <w:t>5.</w:t>
      </w:r>
      <w:r w:rsidRPr="00414595">
        <w:t xml:space="preserve"> Информация о субсидиях размещается на едином портале бюджетной системы Российской Федерации в информационно-телекоммуникационной сети </w:t>
      </w:r>
      <w:r>
        <w:t>«</w:t>
      </w:r>
      <w:r w:rsidRPr="00414595">
        <w:t>Интернет</w:t>
      </w:r>
      <w:r>
        <w:t>»</w:t>
      </w:r>
      <w:r w:rsidRPr="00414595">
        <w:t xml:space="preserve"> (далее - единый портал) (в разделе </w:t>
      </w:r>
      <w:r>
        <w:t>«</w:t>
      </w:r>
      <w:r w:rsidRPr="00414595">
        <w:t>Бюджет &gt; Закон о бюджете</w:t>
      </w:r>
      <w:r>
        <w:t>»</w:t>
      </w:r>
      <w:r w:rsidRPr="00414595">
        <w:t>) в порядке, установленном Министерством финансов Российской Федерации</w:t>
      </w:r>
    </w:p>
    <w:p w14:paraId="511ACB10" w14:textId="77777777" w:rsidR="00947347" w:rsidRDefault="00947347" w:rsidP="00947347">
      <w:pPr>
        <w:pStyle w:val="ConsPlusNormal"/>
        <w:ind w:firstLine="540"/>
        <w:jc w:val="both"/>
      </w:pPr>
    </w:p>
    <w:p w14:paraId="0BED0104" w14:textId="77777777" w:rsidR="00947347" w:rsidRPr="00C20CF2" w:rsidRDefault="00947347" w:rsidP="00947347">
      <w:pPr>
        <w:pStyle w:val="ConsPlusNormal"/>
        <w:jc w:val="center"/>
        <w:rPr>
          <w:b/>
          <w:bCs/>
        </w:rPr>
      </w:pPr>
      <w:r w:rsidRPr="00C20CF2">
        <w:rPr>
          <w:b/>
          <w:bCs/>
        </w:rPr>
        <w:t>II. Условия и порядок предоставления субсиди</w:t>
      </w:r>
      <w:r>
        <w:rPr>
          <w:b/>
          <w:bCs/>
        </w:rPr>
        <w:t>й</w:t>
      </w:r>
    </w:p>
    <w:p w14:paraId="1E4CAA4E" w14:textId="77777777" w:rsidR="00947347" w:rsidRDefault="00947347" w:rsidP="00947347">
      <w:pPr>
        <w:pStyle w:val="ConsPlusNormal"/>
        <w:jc w:val="both"/>
      </w:pPr>
    </w:p>
    <w:p w14:paraId="7E2E407C" w14:textId="77777777" w:rsidR="00947347" w:rsidRDefault="00947347" w:rsidP="00947347">
      <w:pPr>
        <w:pStyle w:val="ConsPlusNormal"/>
        <w:ind w:firstLine="709"/>
        <w:jc w:val="both"/>
      </w:pPr>
      <w:bookmarkStart w:id="6" w:name="P51"/>
      <w:bookmarkEnd w:id="6"/>
      <w:r>
        <w:t>6. Образовательная организация – у</w:t>
      </w:r>
      <w:r w:rsidRPr="00D85E30">
        <w:t>частник отбора (получатель субсидии) должен соответствовать следующим требования</w:t>
      </w:r>
      <w:r>
        <w:t>:</w:t>
      </w:r>
    </w:p>
    <w:p w14:paraId="4F6CC032" w14:textId="77777777" w:rsidR="00947347" w:rsidRDefault="00947347" w:rsidP="00947347">
      <w:pPr>
        <w:pStyle w:val="ConsPlusNormal"/>
        <w:ind w:firstLine="709"/>
        <w:jc w:val="both"/>
      </w:pPr>
      <w:bookmarkStart w:id="7" w:name="P52"/>
      <w:bookmarkEnd w:id="7"/>
      <w:r>
        <w:t xml:space="preserve">а) </w:t>
      </w:r>
      <w:r w:rsidRPr="00DF5905">
        <w:t>а)</w:t>
      </w:r>
      <w:r w:rsidRPr="00DF5905">
        <w:tab/>
        <w:t xml:space="preserve">по состоянию на дату не ранее чем за 30 календарных дней до даты подачи заявки на участие в отборе, на дату рассмотрения заявки и на дату заключения соглашения о предоставлении субсидии (далее </w:t>
      </w:r>
      <w:r>
        <w:t>–</w:t>
      </w:r>
      <w:r w:rsidRPr="00DF5905">
        <w:t xml:space="preserve"> соглашение):</w:t>
      </w:r>
    </w:p>
    <w:p w14:paraId="1A160E6A" w14:textId="77777777" w:rsidR="00947347" w:rsidRDefault="00947347" w:rsidP="00947347">
      <w:pPr>
        <w:pStyle w:val="ConsPlusNormal"/>
        <w:ind w:firstLine="709"/>
        <w:jc w:val="both"/>
      </w:pPr>
      <w: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33C096" w14:textId="77777777" w:rsidR="00947347" w:rsidRDefault="00947347" w:rsidP="00947347">
      <w:pPr>
        <w:pStyle w:val="ConsPlusNormal"/>
        <w:ind w:firstLine="709"/>
        <w:jc w:val="both"/>
      </w:pPr>
      <w: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B7030A7" w14:textId="77777777" w:rsidR="00947347" w:rsidRDefault="00947347" w:rsidP="00947347">
      <w:pPr>
        <w:pStyle w:val="ConsPlusNormal"/>
        <w:ind w:firstLine="709"/>
        <w:jc w:val="both"/>
      </w:pPr>
      <w:r>
        <w:t>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A0761AA" w14:textId="77777777" w:rsidR="00947347" w:rsidRDefault="00947347" w:rsidP="00947347">
      <w:pPr>
        <w:pStyle w:val="ConsPlusNormal"/>
        <w:ind w:firstLine="709"/>
        <w:jc w:val="both"/>
      </w:pPr>
      <w:r>
        <w:t>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3 настоящих Правил;</w:t>
      </w:r>
    </w:p>
    <w:p w14:paraId="183A9F49" w14:textId="77777777" w:rsidR="00947347" w:rsidRDefault="00947347" w:rsidP="00947347">
      <w:pPr>
        <w:pStyle w:val="ConsPlusNormal"/>
        <w:ind w:firstLine="709"/>
        <w:jc w:val="both"/>
      </w:pPr>
      <w:r>
        <w:t xml:space="preserve">не должен являться иностранным агентом в соответствии с Федеральным </w:t>
      </w:r>
      <w:r>
        <w:lastRenderedPageBreak/>
        <w:t>законом «О контроле за деятельностью лиц, находящихся под иностранным влиянием»;</w:t>
      </w:r>
    </w:p>
    <w:p w14:paraId="1BFD75E9" w14:textId="77777777" w:rsidR="00947347" w:rsidRDefault="00947347" w:rsidP="00947347">
      <w:pPr>
        <w:pStyle w:val="ConsPlusNormal"/>
        <w:ind w:firstLine="709"/>
        <w:jc w:val="both"/>
      </w:pPr>
      <w:r>
        <w:t>на едином налоговом счете отсутствует или не превышает размер, определенный пунктом 3 статьи 47 Налогового кодекса Российской Федерации (30 тысяч рублей), задолженность по уплате налогов, сборов и страховых взносов в бюджеты бюджетной системы Российской Федерации;</w:t>
      </w:r>
    </w:p>
    <w:p w14:paraId="65A11C92" w14:textId="77777777" w:rsidR="00947347" w:rsidRDefault="00947347" w:rsidP="00947347">
      <w:pPr>
        <w:pStyle w:val="ConsPlusNormal"/>
        <w:ind w:firstLine="709"/>
        <w:jc w:val="both"/>
      </w:pPr>
      <w:r>
        <w:t>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70D1FE54" w14:textId="77777777" w:rsidR="00947347" w:rsidRDefault="00947347" w:rsidP="00947347">
      <w:pPr>
        <w:pStyle w:val="ConsPlusNormal"/>
        <w:ind w:firstLine="709"/>
        <w:jc w:val="both"/>
      </w:pPr>
      <w: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14:paraId="4316CEEE" w14:textId="77777777" w:rsidR="00947347" w:rsidRDefault="00947347" w:rsidP="00947347">
      <w:pPr>
        <w:pStyle w:val="ConsPlusNormal"/>
        <w:ind w:firstLine="709"/>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об индивидуальном предпринимателе;</w:t>
      </w:r>
    </w:p>
    <w:p w14:paraId="5D0D6863" w14:textId="77777777" w:rsidR="00947347" w:rsidRDefault="00947347" w:rsidP="00947347">
      <w:pPr>
        <w:pStyle w:val="ConsPlusNormal"/>
        <w:ind w:firstLine="709"/>
        <w:jc w:val="both"/>
      </w:pPr>
      <w:r>
        <w:t xml:space="preserve">б) должен осуществлять производственную деятельность и стоять на налоговом учете на территории Республики Дагестан. </w:t>
      </w:r>
    </w:p>
    <w:p w14:paraId="666A7554" w14:textId="77777777" w:rsidR="00947347" w:rsidRDefault="00947347" w:rsidP="00947347">
      <w:pPr>
        <w:pStyle w:val="ConsPlusNormal"/>
        <w:ind w:firstLine="709"/>
        <w:jc w:val="both"/>
      </w:pPr>
      <w:r>
        <w:t>7. Проверка получателя субсидии (участника отбора) на соответствие требованиям, указанным в пункте 6 настоящих Правил,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1D240FC7" w14:textId="77777777" w:rsidR="00947347" w:rsidRDefault="00947347" w:rsidP="00947347">
      <w:pPr>
        <w:pStyle w:val="ConsPlusNormal"/>
        <w:ind w:firstLine="709"/>
        <w:jc w:val="both"/>
      </w:pPr>
      <w: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субсидии (участника отбора) требованиям, указанным в пункте 6 настоящих Правил, производится получателем субсидии (участником отбора) путем проставления в электронном виде отметок о его соответствии указанным требованиям посредством заполнения соответствующих экранных форм веб-интерфейса системы «Электронный бюджет».</w:t>
      </w:r>
    </w:p>
    <w:p w14:paraId="0B7E0D3A" w14:textId="77777777" w:rsidR="00947347" w:rsidRDefault="00947347" w:rsidP="00947347">
      <w:pPr>
        <w:pStyle w:val="ConsPlusNormal"/>
        <w:ind w:firstLine="709"/>
        <w:jc w:val="both"/>
      </w:pPr>
      <w:r>
        <w:t xml:space="preserve">Проверка получателя субсидии (участника отбора) на соответствие требованиям, указанным в пункте 6 настоящих Правил, Министерством производится в случае отсутствия технической возможности осуществления автоматической проверки в системе «Электронный бюджет» путем направления запросов в уполномоченные органы государственной власти, а также </w:t>
      </w:r>
      <w:r>
        <w:lastRenderedPageBreak/>
        <w:t xml:space="preserve">посредством иных форм проверки, не противоречащих законодательству Российской Федерации, в течение 15 календарных дней со дня окончания срока приема заявок, указанного в объявлении о проведении отбора получателей субсидий (далее – объявление). </w:t>
      </w:r>
    </w:p>
    <w:p w14:paraId="7DCE2BEE" w14:textId="77777777" w:rsidR="00947347" w:rsidRDefault="00947347" w:rsidP="00947347">
      <w:pPr>
        <w:pStyle w:val="ConsPlusNormal"/>
        <w:ind w:firstLine="709"/>
        <w:jc w:val="both"/>
      </w:pPr>
      <w:r>
        <w:t>8. Запрещается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указанным в пункте 6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субсидии (участник отбора) готов представить указанные документы и информацию по собственной инициативе.</w:t>
      </w:r>
    </w:p>
    <w:p w14:paraId="69783CB3" w14:textId="77777777" w:rsidR="00947347" w:rsidRDefault="00947347" w:rsidP="00947347">
      <w:pPr>
        <w:pStyle w:val="ConsPlusNormal"/>
        <w:ind w:firstLine="709"/>
        <w:jc w:val="both"/>
      </w:pPr>
      <w:r>
        <w:t>9. Основаниями для отказа Министерством в предоставлении субсидии являются:</w:t>
      </w:r>
    </w:p>
    <w:p w14:paraId="44BD86F4" w14:textId="77777777" w:rsidR="00947347" w:rsidRDefault="00947347" w:rsidP="00947347">
      <w:pPr>
        <w:pStyle w:val="ConsPlusNormal"/>
        <w:ind w:firstLine="709"/>
        <w:jc w:val="both"/>
      </w:pPr>
      <w:r>
        <w:t xml:space="preserve">несоответствие представленных участником отбора документов, предусмотренных пунктом </w:t>
      </w:r>
      <w:r w:rsidRPr="007E48B9">
        <w:t>37</w:t>
      </w:r>
      <w: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35EF1602" w14:textId="77777777" w:rsidR="00947347" w:rsidRDefault="00947347" w:rsidP="00947347">
      <w:pPr>
        <w:pStyle w:val="ConsPlusNormal"/>
        <w:ind w:firstLine="709"/>
        <w:jc w:val="both"/>
      </w:pPr>
      <w:r>
        <w:t>установление факта недостоверности представленной участником отбора информации.</w:t>
      </w:r>
    </w:p>
    <w:p w14:paraId="302C1CA0" w14:textId="77777777" w:rsidR="00947347" w:rsidRDefault="00947347" w:rsidP="00947347">
      <w:pPr>
        <w:pStyle w:val="ConsPlusNormal"/>
        <w:ind w:firstLine="709"/>
        <w:jc w:val="both"/>
      </w:pPr>
      <w:r>
        <w:t>10. Размер субсидии, предоставляемой</w:t>
      </w:r>
      <w:r w:rsidRPr="006D6164">
        <w:t xml:space="preserve"> </w:t>
      </w:r>
      <w:r w:rsidRPr="004A1512">
        <w:t xml:space="preserve">i-му получателю субсидии </w:t>
      </w:r>
      <w:r>
        <w:t>(</w:t>
      </w:r>
      <m:oMath>
        <m:sSub>
          <m:sSubPr>
            <m:ctrlPr>
              <w:rPr>
                <w:rFonts w:ascii="Cambria Math" w:hAnsi="Cambria Math"/>
                <w:iCs/>
              </w:rPr>
            </m:ctrlPr>
          </m:sSubPr>
          <m:e>
            <m:r>
              <m:rPr>
                <m:sty m:val="p"/>
              </m:rPr>
              <w:rPr>
                <w:rFonts w:ascii="Cambria Math" w:hAnsi="Cambria Math"/>
              </w:rPr>
              <m:t>РС</m:t>
            </m:r>
          </m:e>
          <m:sub>
            <m:r>
              <m:rPr>
                <m:sty m:val="p"/>
              </m:rPr>
              <w:rPr>
                <w:rFonts w:ascii="Cambria Math" w:hAnsi="Cambria Math"/>
                <w:lang w:val="en-US"/>
              </w:rPr>
              <m:t>i</m:t>
            </m:r>
          </m:sub>
        </m:sSub>
      </m:oMath>
      <w:r>
        <w:t xml:space="preserve"> ) </w:t>
      </w:r>
      <w:r w:rsidRPr="008C0962">
        <w:t>на соответствующий финансовый год определяется по следующей формуле:</w:t>
      </w:r>
    </w:p>
    <w:p w14:paraId="2752EE0F" w14:textId="77777777" w:rsidR="00947347" w:rsidRDefault="00947347" w:rsidP="00947347">
      <w:pPr>
        <w:pStyle w:val="ConsPlusNormal"/>
        <w:jc w:val="both"/>
      </w:pPr>
    </w:p>
    <w:p w14:paraId="33837750" w14:textId="77777777" w:rsidR="00947347" w:rsidRPr="00AF2A78" w:rsidRDefault="00947347" w:rsidP="00947347">
      <w:pPr>
        <w:pStyle w:val="ConsPlusNormal"/>
        <w:jc w:val="both"/>
        <w:rPr>
          <w:i/>
        </w:rPr>
      </w:pPr>
      <m:oMathPara>
        <m:oMath>
          <m:sSub>
            <m:sSubPr>
              <m:ctrlPr>
                <w:rPr>
                  <w:rFonts w:ascii="Cambria Math" w:hAnsi="Cambria Math"/>
                  <w:iCs/>
                </w:rPr>
              </m:ctrlPr>
            </m:sSubPr>
            <m:e>
              <m:r>
                <m:rPr>
                  <m:sty m:val="p"/>
                </m:rPr>
                <w:rPr>
                  <w:rFonts w:ascii="Cambria Math" w:hAnsi="Cambria Math"/>
                </w:rPr>
                <m:t>РС</m:t>
              </m:r>
            </m:e>
            <m:sub>
              <m:r>
                <m:rPr>
                  <m:sty m:val="p"/>
                </m:rPr>
                <w:rPr>
                  <w:rFonts w:ascii="Cambria Math" w:hAnsi="Cambria Math"/>
                  <w:lang w:val="en-US"/>
                </w:rPr>
                <m:t>i</m:t>
              </m:r>
            </m:sub>
          </m:sSub>
          <m:r>
            <m:rPr>
              <m:sty m:val="p"/>
            </m:rPr>
            <w:rPr>
              <w:rFonts w:ascii="Cambria Math" w:hAnsi="Cambria Math"/>
            </w:rPr>
            <m:t>=</m:t>
          </m:r>
          <m:d>
            <m:dPr>
              <m:ctrlPr>
                <w:rPr>
                  <w:rFonts w:ascii="Cambria Math" w:hAnsi="Cambria Math"/>
                  <w:iCs/>
                </w:rPr>
              </m:ctrlPr>
            </m:dPr>
            <m:e>
              <m:nary>
                <m:naryPr>
                  <m:chr m:val="∑"/>
                  <m:limLoc m:val="undOvr"/>
                  <m:ctrlPr>
                    <w:rPr>
                      <w:rFonts w:ascii="Cambria Math" w:hAnsi="Cambria Math"/>
                      <w:iCs/>
                    </w:rPr>
                  </m:ctrlPr>
                </m:naryPr>
                <m:sub>
                  <m:r>
                    <m:rPr>
                      <m:sty m:val="p"/>
                    </m:rPr>
                    <w:rPr>
                      <w:rFonts w:ascii="Cambria Math" w:hAnsi="Cambria Math"/>
                    </w:rPr>
                    <m:t>j=1</m:t>
                  </m:r>
                </m:sub>
                <m:sup>
                  <m:r>
                    <m:rPr>
                      <m:sty m:val="p"/>
                    </m:rPr>
                    <w:rPr>
                      <w:rFonts w:ascii="Cambria Math" w:hAnsi="Cambria Math"/>
                    </w:rPr>
                    <m:t>n</m:t>
                  </m:r>
                </m:sup>
                <m:e>
                  <m:sSub>
                    <m:sSubPr>
                      <m:ctrlPr>
                        <w:rPr>
                          <w:rFonts w:ascii="Cambria Math" w:hAnsi="Cambria Math"/>
                          <w:iCs/>
                        </w:rPr>
                      </m:ctrlPr>
                    </m:sSubPr>
                    <m:e>
                      <m:r>
                        <w:rPr>
                          <w:rFonts w:ascii="Cambria Math" w:hAnsi="Cambria Math"/>
                        </w:rPr>
                        <m:t>СЧО</m:t>
                      </m:r>
                    </m:e>
                    <m:sub>
                      <m:r>
                        <m:rPr>
                          <m:sty m:val="p"/>
                        </m:rP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НЗ</m:t>
                      </m:r>
                    </m:e>
                    <m:sub>
                      <m:r>
                        <m:rPr>
                          <m:sty m:val="p"/>
                        </m:rPr>
                        <w:rPr>
                          <w:rFonts w:ascii="Cambria Math" w:hAnsi="Cambria Math"/>
                        </w:rPr>
                        <m:t>j</m:t>
                      </m:r>
                    </m:sub>
                  </m:sSub>
                </m:e>
              </m:nary>
              <m:ctrlPr>
                <w:rPr>
                  <w:rFonts w:ascii="Cambria Math" w:hAnsi="Cambria Math"/>
                  <w:i/>
                  <w:iCs/>
                </w:rPr>
              </m:ctrlPr>
            </m:e>
          </m:d>
          <m:r>
            <w:rPr>
              <w:rFonts w:ascii="Cambria Math" w:hAnsi="Cambria Math"/>
            </w:rPr>
            <m:t>×К</m:t>
          </m:r>
          <m:r>
            <m:rPr>
              <m:sty m:val="p"/>
            </m:rPr>
            <w:rPr>
              <w:rFonts w:ascii="Cambria Math" w:hAnsi="Cambria Math"/>
            </w:rPr>
            <m:t>+</m:t>
          </m:r>
          <m:d>
            <m:dPr>
              <m:ctrlPr>
                <w:rPr>
                  <w:rFonts w:ascii="Cambria Math" w:hAnsi="Cambria Math"/>
                </w:rPr>
              </m:ctrlPr>
            </m:dPr>
            <m:e>
              <m:sSub>
                <m:sSubPr>
                  <m:ctrlPr>
                    <w:rPr>
                      <w:rFonts w:ascii="Cambria Math" w:hAnsi="Cambria Math"/>
                      <w:i/>
                    </w:rPr>
                  </m:ctrlPr>
                </m:sSubPr>
                <m:e>
                  <m:r>
                    <w:rPr>
                      <w:rFonts w:ascii="Cambria Math" w:hAnsi="Cambria Math"/>
                    </w:rPr>
                    <m:t>Н</m:t>
                  </m:r>
                </m:e>
                <m:sub>
                  <m:r>
                    <w:rPr>
                      <w:rFonts w:ascii="Cambria Math" w:hAnsi="Cambria Math"/>
                    </w:rPr>
                    <m:t>ас</m:t>
                  </m:r>
                </m:sub>
              </m:sSub>
              <m:r>
                <w:rPr>
                  <w:rFonts w:ascii="Cambria Math" w:hAnsi="Cambria Math"/>
                </w:rPr>
                <m:t>×</m:t>
              </m:r>
              <m:sSub>
                <m:sSubPr>
                  <m:ctrlPr>
                    <w:rPr>
                      <w:rFonts w:ascii="Cambria Math" w:hAnsi="Cambria Math"/>
                      <w:i/>
                    </w:rPr>
                  </m:ctrlPr>
                </m:sSubPr>
                <m:e>
                  <m:r>
                    <w:rPr>
                      <w:rFonts w:ascii="Cambria Math" w:hAnsi="Cambria Math"/>
                    </w:rPr>
                    <m:t>СЧО</m:t>
                  </m:r>
                </m:e>
                <m:sub>
                  <m:r>
                    <w:rPr>
                      <w:rFonts w:ascii="Cambria Math" w:hAnsi="Cambria Math"/>
                    </w:rPr>
                    <m:t>ас</m:t>
                  </m:r>
                </m:sub>
              </m:sSub>
              <m:r>
                <w:rPr>
                  <w:rFonts w:ascii="Cambria Math" w:hAnsi="Cambria Math"/>
                </w:rPr>
                <m:t>+</m:t>
              </m:r>
              <m:sSub>
                <m:sSubPr>
                  <m:ctrlPr>
                    <w:rPr>
                      <w:rFonts w:ascii="Cambria Math" w:hAnsi="Cambria Math"/>
                      <w:i/>
                      <w:iCs/>
                    </w:rPr>
                  </m:ctrlPr>
                </m:sSubPr>
                <m:e>
                  <m:r>
                    <w:rPr>
                      <w:rFonts w:ascii="Cambria Math" w:hAnsi="Cambria Math"/>
                    </w:rPr>
                    <m:t>Н</m:t>
                  </m:r>
                </m:e>
                <m:sub>
                  <m:r>
                    <w:rPr>
                      <w:rFonts w:ascii="Cambria Math" w:hAnsi="Cambria Math"/>
                    </w:rPr>
                    <m:t>сс</m:t>
                  </m:r>
                </m:sub>
              </m:sSub>
              <m:r>
                <w:rPr>
                  <w:rFonts w:ascii="Cambria Math" w:hAnsi="Cambria Math"/>
                </w:rPr>
                <m:t>×</m:t>
              </m:r>
              <m:sSub>
                <m:sSubPr>
                  <m:ctrlPr>
                    <w:rPr>
                      <w:rFonts w:ascii="Cambria Math" w:hAnsi="Cambria Math"/>
                      <w:i/>
                      <w:iCs/>
                    </w:rPr>
                  </m:ctrlPr>
                </m:sSubPr>
                <m:e>
                  <m:r>
                    <w:rPr>
                      <w:rFonts w:ascii="Cambria Math" w:hAnsi="Cambria Math"/>
                    </w:rPr>
                    <m:t>СЧО</m:t>
                  </m:r>
                </m:e>
                <m:sub>
                  <m:r>
                    <w:rPr>
                      <w:rFonts w:ascii="Cambria Math" w:hAnsi="Cambria Math"/>
                    </w:rPr>
                    <m:t>сс</m:t>
                  </m:r>
                </m:sub>
              </m:sSub>
            </m:e>
          </m:d>
          <m:r>
            <w:rPr>
              <w:rFonts w:ascii="Cambria Math" w:hAnsi="Cambria Math"/>
            </w:rPr>
            <m:t>×</m:t>
          </m:r>
          <m:r>
            <m:rPr>
              <m:sty m:val="p"/>
            </m:rPr>
            <w:rPr>
              <w:rFonts w:ascii="Cambria Math" w:hAnsi="Cambria Math"/>
            </w:rPr>
            <m:t>М+</m:t>
          </m:r>
          <m:sSub>
            <m:sSubPr>
              <m:ctrlPr>
                <w:rPr>
                  <w:rFonts w:ascii="Cambria Math" w:hAnsi="Cambria Math"/>
                  <w:iCs/>
                  <w:lang w:val="en-US"/>
                </w:rPr>
              </m:ctrlPr>
            </m:sSubPr>
            <m:e>
              <m:r>
                <w:rPr>
                  <w:rFonts w:ascii="Cambria Math" w:hAnsi="Cambria Math"/>
                </w:rPr>
                <m:t>СЧО</m:t>
              </m:r>
            </m:e>
            <m:sub>
              <m:r>
                <w:rPr>
                  <w:rFonts w:ascii="Cambria Math" w:hAnsi="Cambria Math"/>
                </w:rPr>
                <m:t>дс</m:t>
              </m:r>
            </m:sub>
          </m:sSub>
          <m:r>
            <w:rPr>
              <w:rFonts w:ascii="Cambria Math" w:hAnsi="Cambria Math"/>
            </w:rPr>
            <m:t>×</m:t>
          </m:r>
          <m:sSub>
            <m:sSubPr>
              <m:ctrlPr>
                <w:rPr>
                  <w:rFonts w:ascii="Cambria Math" w:hAnsi="Cambria Math"/>
                  <w:i/>
                  <w:iCs/>
                  <w:lang w:val="en-US"/>
                </w:rPr>
              </m:ctrlPr>
            </m:sSubPr>
            <m:e>
              <m:r>
                <w:rPr>
                  <w:rFonts w:ascii="Cambria Math" w:hAnsi="Cambria Math"/>
                </w:rPr>
                <m:t>ОС</m:t>
              </m:r>
            </m:e>
            <m:sub>
              <m:r>
                <w:rPr>
                  <w:rFonts w:ascii="Cambria Math" w:hAnsi="Cambria Math"/>
                </w:rPr>
                <m:t>дс</m:t>
              </m:r>
            </m:sub>
          </m:sSub>
        </m:oMath>
      </m:oMathPara>
    </w:p>
    <w:p w14:paraId="558504F0" w14:textId="77777777" w:rsidR="00947347" w:rsidRDefault="00947347" w:rsidP="00947347">
      <w:pPr>
        <w:pStyle w:val="ConsPlusNormal"/>
      </w:pPr>
    </w:p>
    <w:p w14:paraId="6B1B52F6" w14:textId="77777777" w:rsidR="00947347" w:rsidRDefault="00947347" w:rsidP="00947347">
      <w:pPr>
        <w:pStyle w:val="ConsPlusNormal"/>
        <w:ind w:firstLine="709"/>
        <w:jc w:val="both"/>
      </w:pPr>
      <w:r>
        <w:t>где:</w:t>
      </w:r>
    </w:p>
    <w:p w14:paraId="124A972A" w14:textId="77777777" w:rsidR="00947347" w:rsidRDefault="00947347" w:rsidP="00947347">
      <w:pPr>
        <w:pStyle w:val="ConsPlusNormal"/>
        <w:ind w:firstLine="709"/>
        <w:jc w:val="both"/>
      </w:pPr>
      <w:r>
        <w:t>∑ – знак суммирования;</w:t>
      </w:r>
    </w:p>
    <w:p w14:paraId="5295DA08" w14:textId="77777777" w:rsidR="00947347" w:rsidRDefault="00947347" w:rsidP="00947347">
      <w:pPr>
        <w:pStyle w:val="ConsPlusNormal"/>
        <w:ind w:firstLine="709"/>
        <w:jc w:val="both"/>
      </w:pPr>
      <w:r>
        <w:t xml:space="preserve">n – количество профессий, специальностей и </w:t>
      </w:r>
      <w:r w:rsidRPr="00421240">
        <w:t>направлений подготовки</w:t>
      </w:r>
      <w:r>
        <w:t>, по которым i-й получатель субсидии установлены Министерством контрольные цифры приема;</w:t>
      </w:r>
    </w:p>
    <w:p w14:paraId="59DA5273"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СЧО</m:t>
            </m:r>
          </m:e>
          <m:sub>
            <m:r>
              <m:rPr>
                <m:sty m:val="p"/>
              </m:rPr>
              <w:rPr>
                <w:rFonts w:ascii="Cambria Math" w:hAnsi="Cambria Math"/>
              </w:rPr>
              <m:t>j</m:t>
            </m:r>
          </m:sub>
        </m:sSub>
      </m:oMath>
      <w:r>
        <w:t xml:space="preserve"> – среднегодовая численность обучающихся по j-й профессии, специальности или направлению подготовки, определенная по установленным Министерством контрольным цифрам приема </w:t>
      </w:r>
      <w:r w:rsidRPr="004A1512">
        <w:t>i-му получателю субсидии</w:t>
      </w:r>
      <w:r>
        <w:t>;</w:t>
      </w:r>
    </w:p>
    <w:p w14:paraId="2799F50C"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НЗ</m:t>
            </m:r>
          </m:e>
          <m:sub>
            <m:r>
              <m:rPr>
                <m:sty m:val="p"/>
              </m:rPr>
              <w:rPr>
                <w:rFonts w:ascii="Cambria Math" w:hAnsi="Cambria Math"/>
              </w:rPr>
              <m:t>j</m:t>
            </m:r>
          </m:sub>
        </m:sSub>
      </m:oMath>
      <w:r>
        <w:t xml:space="preserve"> – нормативные затраты на единицу государственной услуги в сфере образования, реализуемой </w:t>
      </w:r>
      <w:r w:rsidRPr="004A1512">
        <w:t>i-м получател</w:t>
      </w:r>
      <w:r>
        <w:t>ем</w:t>
      </w:r>
      <w:r w:rsidRPr="004A1512">
        <w:t xml:space="preserve"> субсидии </w:t>
      </w:r>
      <w:r>
        <w:t>по j-й профессии, специальности или направлению подготовки на год;</w:t>
      </w:r>
    </w:p>
    <w:p w14:paraId="585A9D15" w14:textId="77777777" w:rsidR="00947347" w:rsidRDefault="00947347" w:rsidP="00947347">
      <w:pPr>
        <w:pStyle w:val="ConsPlusNormal"/>
        <w:ind w:firstLine="709"/>
        <w:jc w:val="both"/>
      </w:pPr>
      <w:r>
        <w:t xml:space="preserve">К – коэффициент, учитывающий количество месяцев фактического обучения </w:t>
      </w:r>
      <w:r w:rsidRPr="00A34A45">
        <w:t xml:space="preserve">по j-й профессии, специальности или направлению подготовки, определенная по установленным </w:t>
      </w:r>
      <w:r>
        <w:t xml:space="preserve">Министерством </w:t>
      </w:r>
      <w:r w:rsidRPr="00A34A45">
        <w:t xml:space="preserve">контрольным цифрам приема </w:t>
      </w:r>
      <w:r w:rsidRPr="004A1512">
        <w:t>i-му получателю субсидии</w:t>
      </w:r>
      <w:r>
        <w:t xml:space="preserve">. Первый финансовый год, учитывающий 4 месяца обучения учебного года, коэффициент применяется равный – 0,333, последний </w:t>
      </w:r>
      <w:r>
        <w:lastRenderedPageBreak/>
        <w:t>финансовый год, учитывающий 6 месяцев обучения учебного года, коэффициент применяется равный – 0,5, а остальные года обучения коэффициент применяется равный – 1.</w:t>
      </w:r>
    </w:p>
    <w:p w14:paraId="274912A9"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Н</m:t>
            </m:r>
          </m:e>
          <m:sub>
            <m:r>
              <m:rPr>
                <m:sty m:val="p"/>
              </m:rPr>
              <w:rPr>
                <w:rFonts w:ascii="Cambria Math" w:hAnsi="Cambria Math"/>
              </w:rPr>
              <m:t>ас</m:t>
            </m:r>
          </m:sub>
        </m:sSub>
      </m:oMath>
      <w:r>
        <w:t xml:space="preserve"> – норматив для формирования стипендиального фонда государственных образовательных организаций, в отношении государственных академических стипендий студентам, обучающимся по образовательным программам среднего профессионального образования;</w:t>
      </w:r>
    </w:p>
    <w:p w14:paraId="395DA3AE"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СЧО</m:t>
            </m:r>
          </m:e>
          <m:sub>
            <m:r>
              <w:rPr>
                <w:rFonts w:ascii="Cambria Math" w:hAnsi="Cambria Math"/>
              </w:rPr>
              <m:t>ас</m:t>
            </m:r>
          </m:sub>
        </m:sSub>
      </m:oMath>
      <w:r>
        <w:t xml:space="preserve"> – среднегодовая численность обучающихся по образовательным программам среднего профессионального образования по очной форме обучения, определенная по </w:t>
      </w:r>
      <w:bookmarkStart w:id="8" w:name="_Hlk181870211"/>
      <w:r>
        <w:t xml:space="preserve">установленным Министерством контрольным цифрам приема </w:t>
      </w:r>
      <w:bookmarkEnd w:id="8"/>
      <w:r w:rsidRPr="004A1512">
        <w:t>i-му получателю субсидии</w:t>
      </w:r>
      <w:r>
        <w:t>;</w:t>
      </w:r>
    </w:p>
    <w:p w14:paraId="585D0C39"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Н</m:t>
            </m:r>
          </m:e>
          <m:sub>
            <m:r>
              <m:rPr>
                <m:sty m:val="p"/>
              </m:rPr>
              <w:rPr>
                <w:rFonts w:ascii="Cambria Math" w:hAnsi="Cambria Math"/>
              </w:rPr>
              <m:t>сс</m:t>
            </m:r>
          </m:sub>
        </m:sSub>
      </m:oMath>
      <w:r>
        <w:t xml:space="preserve"> – норматив для формирования стипендиального фонда государственных образовательных организаций, в отношении государственных социальных стипендий студентам, обучающимся по образовательным программам среднего профессионального образования;</w:t>
      </w:r>
    </w:p>
    <w:p w14:paraId="04AAC186"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СЧО</m:t>
            </m:r>
          </m:e>
          <m:sub>
            <m:r>
              <w:rPr>
                <w:rFonts w:ascii="Cambria Math" w:hAnsi="Cambria Math"/>
              </w:rPr>
              <m:t>сс</m:t>
            </m:r>
          </m:sub>
        </m:sSub>
      </m:oMath>
      <w:r>
        <w:t xml:space="preserve"> – среднегодовая численность обучающихся по образовательным программам среднего профессионального образования по очной форме обучения имеющих право на получение государственной социальной стипендии в соответствии с Федеральным </w:t>
      </w:r>
      <w:r w:rsidRPr="001500CD">
        <w:t xml:space="preserve">законом </w:t>
      </w:r>
      <w:r>
        <w:t>«Об образовании в Российской Федерации», определенная по установленным Министерством контрольным цифрам приема i-й образовательной организации;</w:t>
      </w:r>
    </w:p>
    <w:p w14:paraId="25CEEADA" w14:textId="77777777" w:rsidR="00947347" w:rsidRDefault="00947347" w:rsidP="00947347">
      <w:pPr>
        <w:pStyle w:val="ConsPlusNormal"/>
        <w:ind w:firstLine="709"/>
        <w:jc w:val="both"/>
      </w:pPr>
      <w:r>
        <w:t>М – количество месяцев получения стипендии в году;</w:t>
      </w:r>
    </w:p>
    <w:p w14:paraId="0E147761"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СЧО</m:t>
            </m:r>
          </m:e>
          <m:sub>
            <m:r>
              <w:rPr>
                <w:rFonts w:ascii="Cambria Math" w:hAnsi="Cambria Math"/>
              </w:rPr>
              <m:t>дс</m:t>
            </m:r>
          </m:sub>
        </m:sSub>
      </m:oMath>
      <w:r>
        <w:t xml:space="preserve"> – среднегодовая численность </w:t>
      </w:r>
      <w:r w:rsidRPr="00E4105D">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t xml:space="preserve"> обучающихся по образовательным программам среднего профессионального образования по очной форме обучения, </w:t>
      </w:r>
      <w:r w:rsidRPr="00E4105D">
        <w:t xml:space="preserve">определенная по установленным </w:t>
      </w:r>
      <w:r>
        <w:t xml:space="preserve">Министерством </w:t>
      </w:r>
      <w:r w:rsidRPr="00E4105D">
        <w:t xml:space="preserve">контрольным цифрам приема </w:t>
      </w:r>
      <w:r w:rsidRPr="004A1512">
        <w:t>i-му получателю субсидии</w:t>
      </w:r>
      <w:r>
        <w:t>;</w:t>
      </w:r>
    </w:p>
    <w:p w14:paraId="423470F8" w14:textId="77777777" w:rsidR="00947347" w:rsidRDefault="00947347" w:rsidP="00947347">
      <w:pPr>
        <w:pStyle w:val="ConsPlusNormal"/>
        <w:ind w:firstLine="709"/>
        <w:jc w:val="both"/>
      </w:pPr>
      <m:oMath>
        <m:sSub>
          <m:sSubPr>
            <m:ctrlPr>
              <w:rPr>
                <w:rFonts w:ascii="Cambria Math" w:hAnsi="Cambria Math"/>
                <w:i/>
              </w:rPr>
            </m:ctrlPr>
          </m:sSubPr>
          <m:e>
            <m:r>
              <w:rPr>
                <w:rFonts w:ascii="Cambria Math" w:hAnsi="Cambria Math"/>
              </w:rPr>
              <m:t>ОС</m:t>
            </m:r>
          </m:e>
          <m:sub>
            <m:r>
              <m:rPr>
                <m:sty m:val="p"/>
              </m:rPr>
              <w:rPr>
                <w:rFonts w:ascii="Cambria Math" w:hAnsi="Cambria Math"/>
              </w:rPr>
              <m:t>дс</m:t>
            </m:r>
          </m:sub>
        </m:sSub>
      </m:oMath>
      <w:r>
        <w:t xml:space="preserve"> – объем средств на социальное обеспечение детей-сирот, рассчитанный с учетом размеров социальных выплат, устанавливаемых нормативными правовыми актами, количества детей-сирот и количества месяцев обучения детей-сирот в соответствующем финансовом году.</w:t>
      </w:r>
    </w:p>
    <w:p w14:paraId="70DEC4CA" w14:textId="77777777" w:rsidR="00947347" w:rsidRDefault="00947347" w:rsidP="00947347">
      <w:pPr>
        <w:pStyle w:val="ConsPlusNormal"/>
        <w:ind w:firstLine="709"/>
        <w:jc w:val="both"/>
      </w:pPr>
      <w:r>
        <w:t xml:space="preserve">В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w:t>
      </w:r>
      <w:r w:rsidRPr="001500CD">
        <w:t xml:space="preserve">пункте 2 </w:t>
      </w:r>
      <w:r>
        <w:t xml:space="preserve">настоящих Правил, размер субсидии, предоставляемой </w:t>
      </w:r>
      <w:r w:rsidRPr="004A1512">
        <w:t>i-му получателю субсидии</w:t>
      </w:r>
      <w:r>
        <w:t>, рассчитывается по формуле:</w:t>
      </w:r>
    </w:p>
    <w:p w14:paraId="2D306C66" w14:textId="77777777" w:rsidR="00947347" w:rsidRDefault="00947347" w:rsidP="00947347">
      <w:pPr>
        <w:pStyle w:val="ConsPlusNormal"/>
        <w:ind w:firstLine="709"/>
        <w:jc w:val="both"/>
      </w:pPr>
    </w:p>
    <w:p w14:paraId="35BB5800" w14:textId="77777777" w:rsidR="00947347" w:rsidRPr="00282D7C" w:rsidRDefault="00947347" w:rsidP="00947347">
      <w:pPr>
        <w:pStyle w:val="ConsPlusNormal"/>
        <w:jc w:val="center"/>
      </w:pPr>
      <m:oMath>
        <m:sSub>
          <m:sSubPr>
            <m:ctrlPr>
              <w:rPr>
                <w:rFonts w:ascii="Cambria Math" w:hAnsi="Cambria Math"/>
                <w:iCs/>
              </w:rPr>
            </m:ctrlPr>
          </m:sSubPr>
          <m:e>
            <m:r>
              <m:rPr>
                <m:sty m:val="p"/>
              </m:rPr>
              <w:rPr>
                <w:rFonts w:ascii="Cambria Math" w:hAnsi="Cambria Math"/>
              </w:rPr>
              <m:t>РС</m:t>
            </m:r>
          </m:e>
          <m:sub>
            <m:r>
              <m:rPr>
                <m:sty m:val="p"/>
              </m:rPr>
              <w:rPr>
                <w:rFonts w:ascii="Cambria Math" w:hAnsi="Cambria Math"/>
                <w:lang w:val="en-US"/>
              </w:rPr>
              <m:t>i</m:t>
            </m:r>
            <m:r>
              <m:rPr>
                <m:sty m:val="p"/>
              </m:rPr>
              <w:rPr>
                <w:rFonts w:ascii="Cambria Math" w:hAnsi="Cambria Math"/>
              </w:rPr>
              <m:t>у</m:t>
            </m:r>
          </m:sub>
        </m:sSub>
        <m:r>
          <m:rPr>
            <m:sty m:val="p"/>
          </m:rPr>
          <w:rPr>
            <w:rFonts w:ascii="Cambria Math" w:hAnsi="Cambria Math"/>
          </w:rPr>
          <m:t>=</m:t>
        </m:r>
        <m:sSub>
          <m:sSubPr>
            <m:ctrlPr>
              <w:rPr>
                <w:rFonts w:ascii="Cambria Math" w:hAnsi="Cambria Math"/>
                <w:iCs/>
              </w:rPr>
            </m:ctrlPr>
          </m:sSubPr>
          <m:e>
            <m:r>
              <w:rPr>
                <w:rFonts w:ascii="Cambria Math" w:hAnsi="Cambria Math"/>
              </w:rPr>
              <m:t>РС</m:t>
            </m:r>
          </m:e>
          <m:sub>
            <m:r>
              <m:rPr>
                <m:sty m:val="p"/>
              </m:rPr>
              <w:rPr>
                <w:rFonts w:ascii="Cambria Math" w:hAnsi="Cambria Math"/>
                <w:lang w:val="en-US"/>
              </w:rPr>
              <m:t>i</m:t>
            </m:r>
          </m:sub>
        </m:sSub>
        <m:r>
          <w:rPr>
            <w:rFonts w:ascii="Cambria Math" w:hAnsi="Cambria Math"/>
          </w:rPr>
          <m:t>×</m:t>
        </m:r>
        <m:f>
          <m:fPr>
            <m:type m:val="lin"/>
            <m:ctrlPr>
              <w:rPr>
                <w:rFonts w:ascii="Cambria Math" w:hAnsi="Cambria Math"/>
                <w:i/>
                <w:iCs/>
              </w:rPr>
            </m:ctrlPr>
          </m:fPr>
          <m:num>
            <m:r>
              <w:rPr>
                <w:rFonts w:ascii="Cambria Math" w:hAnsi="Cambria Math"/>
              </w:rPr>
              <m:t>ЛБО</m:t>
            </m:r>
          </m:num>
          <m:den>
            <m:nary>
              <m:naryPr>
                <m:chr m:val="∑"/>
                <m:limLoc m:val="undOvr"/>
                <m:ctrlPr>
                  <w:rPr>
                    <w:rFonts w:ascii="Cambria Math" w:hAnsi="Cambria Math"/>
                    <w:i/>
                    <w:iCs/>
                  </w:rPr>
                </m:ctrlPr>
              </m:naryPr>
              <m:sub>
                <m:r>
                  <m:rPr>
                    <m:sty m:val="p"/>
                  </m:rPr>
                  <w:rPr>
                    <w:rFonts w:ascii="Cambria Math" w:hAnsi="Cambria Math"/>
                    <w:lang w:val="en-US"/>
                  </w:rPr>
                  <m:t>i</m:t>
                </m:r>
                <m:r>
                  <w:rPr>
                    <w:rFonts w:ascii="Cambria Math" w:hAnsi="Cambria Math"/>
                  </w:rPr>
                  <m:t>=1</m:t>
                </m:r>
              </m:sub>
              <m:sup>
                <m:r>
                  <w:rPr>
                    <w:rFonts w:ascii="Cambria Math" w:hAnsi="Cambria Math"/>
                    <w:lang w:val="en-US"/>
                  </w:rPr>
                  <m:t>m</m:t>
                </m:r>
              </m:sup>
              <m:e>
                <m:sSub>
                  <m:sSubPr>
                    <m:ctrlPr>
                      <w:rPr>
                        <w:rFonts w:ascii="Cambria Math" w:hAnsi="Cambria Math"/>
                        <w:i/>
                        <w:iCs/>
                      </w:rPr>
                    </m:ctrlPr>
                  </m:sSubPr>
                  <m:e>
                    <m:r>
                      <w:rPr>
                        <w:rFonts w:ascii="Cambria Math" w:hAnsi="Cambria Math"/>
                      </w:rPr>
                      <m:t>РС</m:t>
                    </m:r>
                  </m:e>
                  <m:sub>
                    <m:r>
                      <m:rPr>
                        <m:sty m:val="p"/>
                      </m:rPr>
                      <w:rPr>
                        <w:rFonts w:ascii="Cambria Math" w:hAnsi="Cambria Math"/>
                        <w:lang w:val="en-US"/>
                      </w:rPr>
                      <m:t>i</m:t>
                    </m:r>
                  </m:sub>
                </m:sSub>
              </m:e>
            </m:nary>
          </m:den>
        </m:f>
      </m:oMath>
      <w:r>
        <w:rPr>
          <w:iCs/>
        </w:rPr>
        <w:t xml:space="preserve"> ,</w:t>
      </w:r>
    </w:p>
    <w:p w14:paraId="6F2BD4C2" w14:textId="77777777" w:rsidR="00947347" w:rsidRDefault="00947347" w:rsidP="00947347">
      <w:pPr>
        <w:pStyle w:val="ConsPlusNormal"/>
        <w:jc w:val="both"/>
      </w:pPr>
    </w:p>
    <w:p w14:paraId="7F8E11BB" w14:textId="77777777" w:rsidR="00947347" w:rsidRDefault="00947347" w:rsidP="00947347">
      <w:pPr>
        <w:pStyle w:val="ConsPlusNormal"/>
        <w:ind w:firstLine="709"/>
        <w:jc w:val="both"/>
      </w:pPr>
      <w:r>
        <w:t>где:</w:t>
      </w:r>
    </w:p>
    <w:p w14:paraId="084B2B7F" w14:textId="77777777" w:rsidR="00947347" w:rsidRDefault="00947347" w:rsidP="00947347">
      <w:pPr>
        <w:pStyle w:val="ConsPlusNormal"/>
        <w:ind w:firstLine="709"/>
        <w:jc w:val="both"/>
      </w:pPr>
      <m:oMath>
        <m:sSub>
          <m:sSubPr>
            <m:ctrlPr>
              <w:rPr>
                <w:rFonts w:ascii="Cambria Math" w:hAnsi="Cambria Math"/>
                <w:iCs/>
              </w:rPr>
            </m:ctrlPr>
          </m:sSubPr>
          <m:e>
            <m:r>
              <m:rPr>
                <m:sty m:val="p"/>
              </m:rPr>
              <w:rPr>
                <w:rFonts w:ascii="Cambria Math" w:hAnsi="Cambria Math"/>
              </w:rPr>
              <m:t>РС</m:t>
            </m:r>
          </m:e>
          <m:sub>
            <m:r>
              <m:rPr>
                <m:sty m:val="p"/>
              </m:rPr>
              <w:rPr>
                <w:rFonts w:ascii="Cambria Math" w:hAnsi="Cambria Math"/>
                <w:lang w:val="en-US"/>
              </w:rPr>
              <m:t>iy</m:t>
            </m:r>
          </m:sub>
        </m:sSub>
      </m:oMath>
      <w:r>
        <w:t xml:space="preserve"> – размер предоставляемой субсидии, рассчитываемый </w:t>
      </w:r>
      <w:r w:rsidRPr="004A1512">
        <w:t>i-му получателю субсидии</w:t>
      </w:r>
      <w:r>
        <w:t>, в</w:t>
      </w:r>
      <w:r w:rsidRPr="00AF2A78">
        <w:t xml:space="preserve">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w:t>
      </w:r>
      <w:r>
        <w:t>, рублей;</w:t>
      </w:r>
    </w:p>
    <w:p w14:paraId="46D064A7" w14:textId="77777777" w:rsidR="00947347" w:rsidRPr="00F06315" w:rsidRDefault="00947347" w:rsidP="00947347">
      <w:pPr>
        <w:pStyle w:val="ConsPlusNormal"/>
        <w:ind w:firstLine="709"/>
        <w:jc w:val="both"/>
      </w:pPr>
      <w:r>
        <w:t xml:space="preserve">ЛБО – объем лимитов бюджетных обязательств, доведенных до Министерства на текущий финансовый год на цели, указанные в </w:t>
      </w:r>
      <w:r w:rsidRPr="00F06315">
        <w:t>пункте 2 настоящих Правил;</w:t>
      </w:r>
    </w:p>
    <w:p w14:paraId="43B23961" w14:textId="77777777" w:rsidR="00947347" w:rsidRDefault="00947347" w:rsidP="00947347">
      <w:pPr>
        <w:pStyle w:val="ConsPlusNormal"/>
        <w:ind w:firstLine="709"/>
        <w:jc w:val="both"/>
      </w:pPr>
      <w:r>
        <w:rPr>
          <w:lang w:val="en-US"/>
        </w:rPr>
        <w:t>m</w:t>
      </w:r>
      <w:r w:rsidRPr="00F06315">
        <w:t xml:space="preserve"> – количество получателей средств, определенных </w:t>
      </w:r>
      <w:r>
        <w:t>Министерством</w:t>
      </w:r>
      <w:r w:rsidRPr="00F06315">
        <w:t xml:space="preserve"> по итогам отбора для предоставления субсидии на цели, указанные в пункте 2 </w:t>
      </w:r>
      <w:r>
        <w:t>настоящих Правил.</w:t>
      </w:r>
    </w:p>
    <w:p w14:paraId="2750087E" w14:textId="77777777" w:rsidR="00947347" w:rsidRDefault="00947347" w:rsidP="00947347">
      <w:pPr>
        <w:pStyle w:val="ConsPlusNormal"/>
        <w:ind w:firstLine="709"/>
        <w:jc w:val="both"/>
      </w:pPr>
      <w:r>
        <w:t xml:space="preserve">11. </w:t>
      </w:r>
      <w:r w:rsidRPr="009F2C14">
        <w:t>Субсидии предоставляются получателям субсидий с учетом следующих условий:</w:t>
      </w:r>
    </w:p>
    <w:p w14:paraId="4462A3D6" w14:textId="77777777" w:rsidR="00947347" w:rsidRDefault="00947347" w:rsidP="00947347">
      <w:pPr>
        <w:pStyle w:val="ConsPlusNormal"/>
        <w:ind w:firstLine="709"/>
        <w:jc w:val="both"/>
      </w:pPr>
      <w:bookmarkStart w:id="9" w:name="_Hlk205468817"/>
      <w:r>
        <w:t>наличие лицензии на осуществление образовательной деятельности;</w:t>
      </w:r>
    </w:p>
    <w:p w14:paraId="17342F52" w14:textId="77777777" w:rsidR="00947347" w:rsidRDefault="00947347" w:rsidP="00947347">
      <w:pPr>
        <w:pStyle w:val="ConsPlusNormal"/>
        <w:ind w:firstLine="709"/>
        <w:jc w:val="both"/>
      </w:pPr>
      <w:r>
        <w:t>наличие государственной аккредитации образовательной деятельности по реализуемым образовательным программам среднего профессионального образования (далее – государственная аккредитация) или в случае отсутствия государственной аккредитации наличие письменного обязательства получить государственную аккредитацию по профессиям, специальностям и направлениям подготовки и (или) укрупненным группам профессий, специальностей и направлений подготовки (если государственная аккредитация по указанным образовательным программам ранее не проводилась) в течение одного года с момента установления контрольных цифр приема по не имеющим государственной аккредитации образовательным программам среднего профессионального образования, но не позднее чем до завершения обучения обучающихся, принятых на обучение в пределах установленных контрольных цифр приема (далее – письменное обязательство);</w:t>
      </w:r>
    </w:p>
    <w:p w14:paraId="480829D1" w14:textId="77777777" w:rsidR="00947347" w:rsidRDefault="00947347" w:rsidP="00947347">
      <w:pPr>
        <w:pStyle w:val="ConsPlusNormal"/>
        <w:ind w:firstLine="709"/>
        <w:jc w:val="both"/>
      </w:pPr>
      <w:r>
        <w:t>наличие согласия в соответствии с пунктом 3 статьи 78.1 Бюджетного кодекса Российской Федерации на осуществление Министерством в отношении нее проверок соблюдения ею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государственного финансового контроля Республики Дагестан в соответствии со статьями 268.1 и 269.2 Бюджетного кодекса Российской Федерации;</w:t>
      </w:r>
    </w:p>
    <w:p w14:paraId="7C390646" w14:textId="77777777" w:rsidR="00947347" w:rsidRDefault="00947347" w:rsidP="00947347">
      <w:pPr>
        <w:pStyle w:val="ConsPlusNormal"/>
        <w:ind w:firstLine="709"/>
        <w:jc w:val="both"/>
      </w:pPr>
      <w:r>
        <w:t>наличие обязательства о включении в договоры, заключаемые получателем субсидии в целях исполнения обязательств по соглашению, согласия лиц, указанных в пункте 3 статьи 78.1 Бюджетного кодекса Российской Федерации, на осуществление Министерством в отношении них проверок соблюдения ими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государственного финансового контроля Республики Дагестан в соответствии со статьями 268.1 и 269.2 Бюджетного кодекса Российской Федерации;</w:t>
      </w:r>
    </w:p>
    <w:p w14:paraId="32B292FB" w14:textId="77777777" w:rsidR="00947347" w:rsidRDefault="00947347" w:rsidP="00947347">
      <w:pPr>
        <w:pStyle w:val="ConsPlusNormal"/>
        <w:ind w:firstLine="709"/>
        <w:jc w:val="both"/>
      </w:pPr>
      <w:r>
        <w:t xml:space="preserve">наличие обязательства о соблюдении запрета на приобретение за счет </w:t>
      </w:r>
      <w:r>
        <w:lastRenderedPageBreak/>
        <w:t>полученных средств субсидии иностранной валюты в соответствии с пунктом 3 статьи 78.1 Бюджетного кодекса Российской Федерации;</w:t>
      </w:r>
    </w:p>
    <w:p w14:paraId="07BD823A" w14:textId="77777777" w:rsidR="00947347" w:rsidRDefault="00947347" w:rsidP="00947347">
      <w:pPr>
        <w:pStyle w:val="ConsPlusNormal"/>
        <w:ind w:firstLine="709"/>
        <w:jc w:val="both"/>
      </w:pPr>
      <w:r>
        <w:t>наличие обязательства о включении в договоры, заключаемые получателем субсидии в целях исполнения обязательств по соглашению, обязательств юридических лиц, получающих средства на основании таких договоров, о соблюдении запрета на приобретение за счет полученных средств субсидии иностранной валюты в соответствии с пунктом 3 статьи 78.1 Бюджетного кодекса Российской Федерации;</w:t>
      </w:r>
    </w:p>
    <w:p w14:paraId="0C3992C9" w14:textId="77777777" w:rsidR="00947347" w:rsidRDefault="00947347" w:rsidP="00947347">
      <w:pPr>
        <w:pStyle w:val="ConsPlusNormal"/>
        <w:ind w:firstLine="709"/>
        <w:jc w:val="both"/>
      </w:pPr>
      <w:r>
        <w:t>наличие согласия федерального органа исполнительной власти, осуществляющего функции и полномочия учредителя в отношении получателя субсидии, на его участие в отборе, оформленное на бланке указанного органа.</w:t>
      </w:r>
    </w:p>
    <w:bookmarkEnd w:id="9"/>
    <w:p w14:paraId="17C0E6D7" w14:textId="77777777" w:rsidR="00947347" w:rsidRDefault="00947347" w:rsidP="00947347">
      <w:pPr>
        <w:pStyle w:val="ConsPlusNormal"/>
        <w:ind w:firstLine="709"/>
        <w:jc w:val="both"/>
      </w:pPr>
      <w:r>
        <w:t>12. Субсидия предоставляется на основании соглашения, подготовленного (сформированного) с использованием системы «Электронный бюджет» в соответствии с типовой формой, утвержденной Министерством финансов Российской Федерации, заключенного между получателем субсидии и Министерством, и подписанного усиленной квалифицированной электронной подписью лиц, имеющих право действовать от имени каждой из сторон соглашения, в течение 5 рабочих дней со дня принятия решения о предоставлении субсидии.</w:t>
      </w:r>
    </w:p>
    <w:p w14:paraId="5E6473F6" w14:textId="77777777" w:rsidR="00947347" w:rsidRDefault="00947347" w:rsidP="00947347">
      <w:pPr>
        <w:pStyle w:val="ConsPlusNormal"/>
        <w:ind w:firstLine="709"/>
        <w:jc w:val="both"/>
      </w:pPr>
      <w:r>
        <w:t>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«Электронный бюджет».</w:t>
      </w:r>
    </w:p>
    <w:p w14:paraId="4EC18480" w14:textId="77777777" w:rsidR="00947347" w:rsidRDefault="00947347" w:rsidP="00947347">
      <w:pPr>
        <w:pStyle w:val="ConsPlusNormal"/>
        <w:ind w:firstLine="709"/>
        <w:jc w:val="both"/>
      </w:pPr>
      <w:r>
        <w:t>Получатель субсидии подписывает и направляет в Министерство в электронной форме соглашение в системе «Электронный бюджет» в течение 2 рабочих дней со дня его получения.</w:t>
      </w:r>
    </w:p>
    <w:p w14:paraId="7104FE0F" w14:textId="77777777" w:rsidR="00947347" w:rsidRDefault="00947347" w:rsidP="00947347">
      <w:pPr>
        <w:pStyle w:val="ConsPlusNormal"/>
        <w:ind w:firstLine="709"/>
        <w:jc w:val="both"/>
      </w:pPr>
      <w:r>
        <w:t>Получатели субсидии, не обеспечившие подписание направленного Министерством в соответствии с абзацем вторым настоящего пункта соглашения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6793844D" w14:textId="77777777" w:rsidR="00947347" w:rsidRDefault="00947347" w:rsidP="00947347">
      <w:pPr>
        <w:pStyle w:val="ConsPlusNormal"/>
        <w:ind w:firstLine="709"/>
        <w:jc w:val="both"/>
      </w:pPr>
      <w:r>
        <w:t>13. 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системы «Электронный бюджет».</w:t>
      </w:r>
    </w:p>
    <w:p w14:paraId="21476BBF" w14:textId="77777777" w:rsidR="00947347" w:rsidRDefault="00947347" w:rsidP="00947347">
      <w:pPr>
        <w:pStyle w:val="ConsPlusNormal"/>
        <w:ind w:firstLine="709"/>
        <w:jc w:val="both"/>
      </w:pPr>
      <w:r>
        <w:t>14. Обязательными условиями соглашения являются:</w:t>
      </w:r>
    </w:p>
    <w:p w14:paraId="4BFD35D5" w14:textId="77777777" w:rsidR="00947347" w:rsidRDefault="00947347" w:rsidP="00947347">
      <w:pPr>
        <w:pStyle w:val="ConsPlusNormal"/>
        <w:ind w:firstLine="709"/>
        <w:jc w:val="both"/>
      </w:pPr>
      <w:r>
        <w:t xml:space="preserve">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w:t>
      </w:r>
      <w:r>
        <w:lastRenderedPageBreak/>
        <w:t>соглашении;</w:t>
      </w:r>
    </w:p>
    <w:p w14:paraId="4C07161A" w14:textId="77777777" w:rsidR="00947347" w:rsidRDefault="00947347" w:rsidP="00947347">
      <w:pPr>
        <w:pStyle w:val="ConsPlusNormal"/>
        <w:ind w:firstLine="709"/>
        <w:jc w:val="both"/>
      </w:pPr>
      <w:r>
        <w:t>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46E7C899" w14:textId="77777777" w:rsidR="00947347" w:rsidRDefault="00947347" w:rsidP="00947347">
      <w:pPr>
        <w:pStyle w:val="ConsPlusNormal"/>
        <w:ind w:firstLine="709"/>
        <w:jc w:val="both"/>
      </w:pPr>
      <w:r>
        <w:t>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450777AA" w14:textId="77777777" w:rsidR="00947347" w:rsidRDefault="00947347" w:rsidP="00947347">
      <w:pPr>
        <w:pStyle w:val="ConsPlusNormal"/>
        <w:ind w:firstLine="709"/>
        <w:jc w:val="both"/>
      </w:pPr>
      <w:r>
        <w:t>возможность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решения о наличии потребности в указанных средствах или о возврате указанных средств при отсутствии в них потребности в порядке, установленном Правительством Республики Дагестан.</w:t>
      </w:r>
    </w:p>
    <w:p w14:paraId="4A8685AE" w14:textId="77777777" w:rsidR="00947347" w:rsidRDefault="00947347" w:rsidP="00947347">
      <w:pPr>
        <w:pStyle w:val="ConsPlusNormal"/>
        <w:ind w:firstLine="709"/>
        <w:jc w:val="both"/>
      </w:pPr>
      <w:r>
        <w:t xml:space="preserve">15. Предоставление субсидии </w:t>
      </w:r>
      <w:bookmarkStart w:id="10" w:name="_Hlk205473153"/>
      <w:r>
        <w:t>на финансовое обеспечение продолжения обучения граждан в образовательных организациях в соответствии с установленными контрольными цифрами приема во втором и последующих годах, на которые образовательной организации распределены контрольные цифры приема</w:t>
      </w:r>
      <w:bookmarkEnd w:id="10"/>
      <w:r>
        <w:t>, осуществляется при условии заключения соответствующего дополнительного соглашения к соглашению (далее – дополнительное соглашение).</w:t>
      </w:r>
    </w:p>
    <w:p w14:paraId="25C344A5" w14:textId="77777777" w:rsidR="00947347" w:rsidRDefault="00947347" w:rsidP="00947347">
      <w:pPr>
        <w:pStyle w:val="ConsPlusNormal"/>
        <w:ind w:firstLine="709"/>
        <w:jc w:val="both"/>
      </w:pPr>
      <w:r>
        <w:t>Заключение дополнительного соглашения осуществляется при условии соответствия образовательной организации требованиям, указанным в пункте 6 настоящих Правил, по состоянию на дату не ранее чем за 30 календарных дней до даты заключения дополнительного соглашения.</w:t>
      </w:r>
    </w:p>
    <w:p w14:paraId="4F2D3F03" w14:textId="77777777" w:rsidR="00947347" w:rsidRDefault="00947347" w:rsidP="00947347">
      <w:pPr>
        <w:pStyle w:val="ConsPlusNormal"/>
        <w:ind w:firstLine="709"/>
        <w:jc w:val="both"/>
      </w:pPr>
      <w:r w:rsidRPr="00F409A3">
        <w:t xml:space="preserve">Проверка получателя субсидии на соответствие требованиям, указанным в пункте 6 настоящих Правил, </w:t>
      </w:r>
      <w:r>
        <w:t xml:space="preserve">Министерством </w:t>
      </w:r>
      <w:r w:rsidRPr="00F409A3">
        <w:t xml:space="preserve">путем направления запросов в уполномоченные органы государственной власти, а также посредством иных форм проверки, не противоречащих законодательству Российской Федерации, в течение 15 календарных дней со дня </w:t>
      </w:r>
      <w:r>
        <w:t>поступления заявки от получателя субсидии</w:t>
      </w:r>
      <w:r w:rsidRPr="00F409A3">
        <w:t xml:space="preserve">, указанного в </w:t>
      </w:r>
      <w:r>
        <w:t>пункте 50 настоящих Правил</w:t>
      </w:r>
      <w:r w:rsidRPr="00F409A3">
        <w:t>.</w:t>
      </w:r>
    </w:p>
    <w:p w14:paraId="15D74476" w14:textId="77777777" w:rsidR="00947347" w:rsidRDefault="00947347" w:rsidP="00947347">
      <w:pPr>
        <w:pStyle w:val="ConsPlusNormal"/>
        <w:ind w:firstLine="709"/>
        <w:jc w:val="both"/>
      </w:pPr>
      <w:r>
        <w:t>16.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E6A2BB2" w14:textId="77777777" w:rsidR="00947347" w:rsidRDefault="00947347" w:rsidP="00947347">
      <w:pPr>
        <w:pStyle w:val="ConsPlusNormal"/>
        <w:ind w:firstLine="709"/>
        <w:jc w:val="both"/>
      </w:pPr>
      <w: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w:t>
      </w:r>
      <w:r>
        <w:lastRenderedPageBreak/>
        <w:t>источником финансового обеспечения которых является субсидия, и возврате субсидии в республиканский бюджет Республики Дагестан.</w:t>
      </w:r>
    </w:p>
    <w:p w14:paraId="4A1B3AC8" w14:textId="77777777" w:rsidR="00947347" w:rsidRDefault="00947347" w:rsidP="00947347">
      <w:pPr>
        <w:pStyle w:val="ConsPlusNormal"/>
        <w:ind w:firstLine="709"/>
        <w:jc w:val="both"/>
      </w:pPr>
      <w:r>
        <w:t>17. Эффективность предоставления субсидии оценивается исходя из достижения получателем субсидии значения результата предоставления субсидии.</w:t>
      </w:r>
    </w:p>
    <w:p w14:paraId="11AAF2E2" w14:textId="77777777" w:rsidR="00947347" w:rsidRDefault="00947347" w:rsidP="00947347">
      <w:pPr>
        <w:pStyle w:val="ConsPlusNormal"/>
        <w:ind w:firstLine="709"/>
        <w:jc w:val="both"/>
      </w:pPr>
      <w:r>
        <w:t xml:space="preserve">Результатом предоставления субсидии является </w:t>
      </w:r>
      <w:r w:rsidRPr="00A47596">
        <w:t xml:space="preserve">контингент обучающихся образовательных организаций, осваивающих образовательные программы </w:t>
      </w:r>
      <w:r>
        <w:t>среднего профессионального образования.</w:t>
      </w:r>
    </w:p>
    <w:p w14:paraId="663494FA" w14:textId="77777777" w:rsidR="00947347" w:rsidRDefault="00947347" w:rsidP="00947347">
      <w:pPr>
        <w:pStyle w:val="ConsPlusNormal"/>
        <w:ind w:firstLine="709"/>
        <w:jc w:val="both"/>
      </w:pPr>
      <w:r>
        <w:t>Количественное значение результата предоставления субсидии и сроки достижения результатов устанавливается Министерством в соглашении.</w:t>
      </w:r>
    </w:p>
    <w:p w14:paraId="0A442299" w14:textId="77777777" w:rsidR="00947347" w:rsidRDefault="00947347" w:rsidP="00947347">
      <w:pPr>
        <w:pStyle w:val="ConsPlusNormal"/>
        <w:ind w:firstLine="709"/>
        <w:jc w:val="both"/>
      </w:pPr>
      <w:r>
        <w:t xml:space="preserve">18. Субсидия перечисляется </w:t>
      </w:r>
      <w:r w:rsidRPr="007455C4">
        <w:t xml:space="preserve">ежеквартально в сроки, определенные графиком перечисления </w:t>
      </w:r>
      <w:r>
        <w:t>субсидии</w:t>
      </w:r>
      <w:r w:rsidRPr="007455C4">
        <w:t xml:space="preserve">, являющимся приложением к соглашению </w:t>
      </w:r>
      <w:r>
        <w:t>с лицевого счета Министерства, открытого в Управлении Федерального казначейства по Республике Дагестан, на счет, открытый получателем субсидии в Управлении Федерального казначейства по Республике Дагестан.</w:t>
      </w:r>
    </w:p>
    <w:p w14:paraId="72F01102" w14:textId="77777777" w:rsidR="00947347" w:rsidRDefault="00947347" w:rsidP="00947347">
      <w:pPr>
        <w:pStyle w:val="ConsPlusNormal"/>
        <w:ind w:firstLine="709"/>
        <w:jc w:val="both"/>
      </w:pPr>
      <w:r>
        <w:t>19. Направлениями затрат (расходов), на финансовое обеспечение которых предоставляется субсидия, являются:</w:t>
      </w:r>
    </w:p>
    <w:p w14:paraId="7EC97A3A" w14:textId="77777777" w:rsidR="00947347" w:rsidRDefault="00947347" w:rsidP="00947347">
      <w:pPr>
        <w:pStyle w:val="ConsPlusNormal"/>
        <w:ind w:firstLine="709"/>
        <w:jc w:val="both"/>
      </w:pPr>
      <w:bookmarkStart w:id="11" w:name="P145"/>
      <w:bookmarkEnd w:id="11"/>
      <w:r>
        <w:t xml:space="preserve">а) расходы на оплату труда и начисления на выплаты по оплате труда педагогических работников, непосредственно связанных с оказанием образовательной услуги, включая выплаты ежемесячного денежного вознаграждения за классное руководство (кураторство) педагогическим работникам образовательных организаций, страховые взносы в государственные внебюджетные фонды в соответствии с законодательством Российской Федерации,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w:t>
      </w:r>
    </w:p>
    <w:p w14:paraId="1262F0B2" w14:textId="77777777" w:rsidR="00947347" w:rsidRDefault="00947347" w:rsidP="00947347">
      <w:pPr>
        <w:pStyle w:val="ConsPlusNormal"/>
        <w:ind w:firstLine="709"/>
        <w:jc w:val="both"/>
      </w:pPr>
      <w:r>
        <w:t>б) расходы на приобретение материальных ресурсов, непосредственно потребляемых в процессе оказания образовательной услуги (выполнения работы), за исключением затрат на приобретение основных средств, нематериальных активов, срок полезного использования которых составляет более 12 месяцев;</w:t>
      </w:r>
    </w:p>
    <w:p w14:paraId="78B8863F" w14:textId="77777777" w:rsidR="00947347" w:rsidRDefault="00947347" w:rsidP="00947347">
      <w:pPr>
        <w:pStyle w:val="ConsPlusNormal"/>
        <w:ind w:firstLine="709"/>
        <w:jc w:val="both"/>
      </w:pPr>
      <w:r>
        <w:t>в) расходы на стипендиальное обеспечение обучающихся по образовательным программам среднего профессионального образования в соответствии с законодательством;</w:t>
      </w:r>
    </w:p>
    <w:p w14:paraId="5A0317D2" w14:textId="77777777" w:rsidR="00947347" w:rsidRDefault="00947347" w:rsidP="00947347">
      <w:pPr>
        <w:pStyle w:val="ConsPlusNormal"/>
        <w:ind w:firstLine="709"/>
        <w:jc w:val="both"/>
      </w:pPr>
      <w:r>
        <w:t xml:space="preserve">г) расходы на предоставление обучающимся мер социальной поддержки, предусмотренных законодательством. </w:t>
      </w:r>
    </w:p>
    <w:p w14:paraId="43B5B3B9" w14:textId="77777777" w:rsidR="00947347" w:rsidRDefault="00947347" w:rsidP="00947347">
      <w:pPr>
        <w:pStyle w:val="ConsPlusNormal"/>
        <w:ind w:firstLine="709"/>
        <w:jc w:val="both"/>
      </w:pPr>
      <w:r>
        <w:t>Не подлежат финансовому обеспечению за счет средств субсидии затраты на содержание зданий (помещений) и оплату коммунальных услуг.</w:t>
      </w:r>
    </w:p>
    <w:p w14:paraId="2CBC9148" w14:textId="77777777" w:rsidR="00947347" w:rsidRDefault="00947347" w:rsidP="00947347">
      <w:pPr>
        <w:pStyle w:val="ConsPlusNormal"/>
        <w:ind w:firstLine="709"/>
        <w:jc w:val="both"/>
      </w:pPr>
    </w:p>
    <w:p w14:paraId="591E3F29" w14:textId="77777777" w:rsidR="00947347" w:rsidRDefault="00947347" w:rsidP="00947347">
      <w:pPr>
        <w:pStyle w:val="ConsPlusNormal"/>
        <w:ind w:firstLine="709"/>
        <w:jc w:val="both"/>
      </w:pPr>
    </w:p>
    <w:p w14:paraId="7869F716" w14:textId="77777777" w:rsidR="00947347" w:rsidRDefault="00947347" w:rsidP="00947347">
      <w:pPr>
        <w:pStyle w:val="ConsPlusNormal"/>
        <w:ind w:firstLine="709"/>
        <w:jc w:val="both"/>
      </w:pPr>
    </w:p>
    <w:p w14:paraId="1438F61D" w14:textId="77777777" w:rsidR="00947347" w:rsidRPr="00F409A3" w:rsidRDefault="00947347" w:rsidP="00947347">
      <w:pPr>
        <w:pStyle w:val="ConsPlusNormal"/>
        <w:jc w:val="center"/>
        <w:rPr>
          <w:b/>
          <w:bCs/>
        </w:rPr>
      </w:pPr>
      <w:r w:rsidRPr="00F409A3">
        <w:rPr>
          <w:b/>
          <w:bCs/>
        </w:rPr>
        <w:t>III. Порядок представления отчетности, осуществления</w:t>
      </w:r>
    </w:p>
    <w:p w14:paraId="68467865" w14:textId="77777777" w:rsidR="00947347" w:rsidRPr="00F409A3" w:rsidRDefault="00947347" w:rsidP="00947347">
      <w:pPr>
        <w:pStyle w:val="ConsPlusNormal"/>
        <w:jc w:val="center"/>
        <w:rPr>
          <w:b/>
          <w:bCs/>
        </w:rPr>
      </w:pPr>
      <w:r w:rsidRPr="00F409A3">
        <w:rPr>
          <w:b/>
          <w:bCs/>
        </w:rPr>
        <w:t>контроля (мониторинга) за соблюдением условий и порядка</w:t>
      </w:r>
    </w:p>
    <w:p w14:paraId="7285ADEE" w14:textId="77777777" w:rsidR="00947347" w:rsidRPr="00F409A3" w:rsidRDefault="00947347" w:rsidP="00947347">
      <w:pPr>
        <w:pStyle w:val="ConsPlusNormal"/>
        <w:jc w:val="center"/>
        <w:rPr>
          <w:b/>
          <w:bCs/>
        </w:rPr>
      </w:pPr>
      <w:r w:rsidRPr="00F409A3">
        <w:rPr>
          <w:b/>
          <w:bCs/>
        </w:rPr>
        <w:lastRenderedPageBreak/>
        <w:t>предоставления субсидий и ответственность за их нарушение</w:t>
      </w:r>
    </w:p>
    <w:p w14:paraId="0D6E6B3D" w14:textId="77777777" w:rsidR="00947347" w:rsidRDefault="00947347" w:rsidP="00947347">
      <w:pPr>
        <w:pStyle w:val="ConsPlusNormal"/>
        <w:ind w:firstLine="709"/>
        <w:jc w:val="both"/>
      </w:pPr>
    </w:p>
    <w:p w14:paraId="6014CCAA" w14:textId="77777777" w:rsidR="00947347" w:rsidRDefault="00947347" w:rsidP="00947347">
      <w:pPr>
        <w:pStyle w:val="ConsPlusNormal"/>
        <w:ind w:firstLine="540"/>
        <w:jc w:val="both"/>
      </w:pPr>
      <w:r>
        <w:t xml:space="preserve">20. </w:t>
      </w:r>
      <w:r w:rsidRPr="00F409A3">
        <w:t>Для подтверждения достижения значени</w:t>
      </w:r>
      <w:r>
        <w:t>я</w:t>
      </w:r>
      <w:r w:rsidRPr="00F409A3">
        <w:t xml:space="preserve"> результат</w:t>
      </w:r>
      <w:r>
        <w:t>а</w:t>
      </w:r>
      <w:r w:rsidRPr="00F409A3">
        <w:t xml:space="preserve"> предоставления субсидии, указанн</w:t>
      </w:r>
      <w:r>
        <w:t>ого</w:t>
      </w:r>
      <w:r w:rsidRPr="00F409A3">
        <w:t xml:space="preserve"> в пункте </w:t>
      </w:r>
      <w:r>
        <w:t>1</w:t>
      </w:r>
      <w:r w:rsidRPr="00F409A3">
        <w:t xml:space="preserve">7 настоящих Правил, получатель субсидии формирует и представляет в системе </w:t>
      </w:r>
      <w:r>
        <w:t>«</w:t>
      </w:r>
      <w:r w:rsidRPr="00F409A3">
        <w:t>Электронный бюджет</w:t>
      </w:r>
      <w:r>
        <w:t>»</w:t>
      </w:r>
      <w:r w:rsidRPr="00F409A3">
        <w:t xml:space="preserve"> по типовым формам, установленным Министерством финансов Российской Федерации для соглашений, отчеты о достижении значени</w:t>
      </w:r>
      <w:r>
        <w:t>я</w:t>
      </w:r>
      <w:r w:rsidRPr="00F409A3">
        <w:t xml:space="preserve"> результат</w:t>
      </w:r>
      <w:r>
        <w:t>а</w:t>
      </w:r>
      <w:r w:rsidRPr="00F409A3">
        <w:t xml:space="preserve"> предоставления субсидий ежеквартально, в срок не позднее 20-го числа месяца, следующего за отчетным кварталом, начиная с квартала, в котором заключено соглашение</w:t>
      </w:r>
      <w:r>
        <w:t xml:space="preserve"> (дополнительное соглашение), </w:t>
      </w:r>
      <w:r w:rsidRPr="001D3234">
        <w:t xml:space="preserve">за отчетный финансовый год </w:t>
      </w:r>
      <w:r>
        <w:t>–</w:t>
      </w:r>
      <w:r w:rsidRPr="001D3234">
        <w:t xml:space="preserve"> до </w:t>
      </w:r>
      <w:r>
        <w:t>1</w:t>
      </w:r>
      <w:r w:rsidRPr="001D3234">
        <w:t xml:space="preserve"> </w:t>
      </w:r>
      <w:r>
        <w:t>февраля</w:t>
      </w:r>
      <w:r w:rsidRPr="001D3234">
        <w:t xml:space="preserve"> года, следующего за отчетным</w:t>
      </w:r>
      <w:r>
        <w:t>.</w:t>
      </w:r>
    </w:p>
    <w:p w14:paraId="18FC76DE" w14:textId="77777777" w:rsidR="00947347" w:rsidRDefault="00947347" w:rsidP="00947347">
      <w:pPr>
        <w:pStyle w:val="ConsPlusNormal"/>
        <w:ind w:firstLine="540"/>
        <w:jc w:val="both"/>
      </w:pPr>
      <w:r>
        <w:t>21. Проверка и принятие отчетности, указанной в пункте 20 настоящих Правил, осуществляется Министерством в срок, не превышающий 20 рабочих дней со дня ее представления.</w:t>
      </w:r>
    </w:p>
    <w:p w14:paraId="2868E5B6" w14:textId="77777777" w:rsidR="00947347" w:rsidRDefault="00947347" w:rsidP="00947347">
      <w:pPr>
        <w:pStyle w:val="ConsPlusNormal"/>
        <w:ind w:firstLine="540"/>
        <w:jc w:val="both"/>
      </w:pPr>
      <w:r>
        <w:t>При наличии замечаний к отчету в срок, не превышающий 10 рабочих дней после окончания срока его представления, Министерство отклоняет отчет в системе «Электронный бюджет» и (или) направляет его на доработку получателю субсидии с указанием причин отклонения и (или) возврата на доработку.</w:t>
      </w:r>
    </w:p>
    <w:p w14:paraId="5B414065" w14:textId="77777777" w:rsidR="00947347" w:rsidRDefault="00947347" w:rsidP="00947347">
      <w:pPr>
        <w:pStyle w:val="ConsPlusNormal"/>
        <w:ind w:firstLine="540"/>
        <w:jc w:val="both"/>
      </w:pPr>
      <w:r>
        <w:t>Получатель субсидии обязан устранить замечания, указанные в абзаце втором настоящего пункта, в течение 3 рабочих дней со дня отклонения отчета и (или) возврата на доработку и повторно направить скорректированный отчет в порядке, установленном пунктом 20 настоящих Правил.</w:t>
      </w:r>
    </w:p>
    <w:p w14:paraId="71505541" w14:textId="77777777" w:rsidR="00947347" w:rsidRDefault="00947347" w:rsidP="00947347">
      <w:pPr>
        <w:pStyle w:val="ConsPlusNormal"/>
        <w:ind w:firstLine="540"/>
        <w:jc w:val="both"/>
      </w:pPr>
      <w:r>
        <w:t>В случае соответствия отчета типовой форме и содержанию отчет принимается Министерством.</w:t>
      </w:r>
    </w:p>
    <w:p w14:paraId="31E39467" w14:textId="77777777" w:rsidR="00947347" w:rsidRDefault="00947347" w:rsidP="00947347">
      <w:pPr>
        <w:pStyle w:val="ConsPlusNormal"/>
        <w:ind w:firstLine="540"/>
        <w:jc w:val="both"/>
      </w:pPr>
      <w:r>
        <w:t xml:space="preserve">Непредставление получателем субсидии отчета является подтверждением факта нарушения условий и порядка предоставления субсидий и влечет в отношении получателя субсидии применение меры ответственности, предусмотренной </w:t>
      </w:r>
      <w:r w:rsidRPr="0057468A">
        <w:t xml:space="preserve">пунктом 24 </w:t>
      </w:r>
      <w:r>
        <w:t>настоящих Правил.</w:t>
      </w:r>
    </w:p>
    <w:p w14:paraId="02C0FB94" w14:textId="77777777" w:rsidR="00947347" w:rsidRDefault="00947347" w:rsidP="00947347">
      <w:pPr>
        <w:pStyle w:val="ConsPlusNormal"/>
        <w:ind w:firstLine="540"/>
        <w:jc w:val="both"/>
      </w:pPr>
      <w:r>
        <w:t>22</w:t>
      </w:r>
      <w:r w:rsidRPr="001D3234">
        <w:t xml:space="preserve">. </w:t>
      </w:r>
      <w:r w:rsidRPr="0072587F">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 не реже одного раза в год.</w:t>
      </w:r>
    </w:p>
    <w:p w14:paraId="40800D2B" w14:textId="77777777" w:rsidR="00947347" w:rsidRDefault="00947347" w:rsidP="00947347">
      <w:pPr>
        <w:pStyle w:val="ConsPlusNormal"/>
        <w:ind w:firstLine="540"/>
        <w:jc w:val="both"/>
      </w:pPr>
      <w:r>
        <w:t xml:space="preserve">23.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Органы государственного финансового контроля осуществляют проверку </w:t>
      </w:r>
      <w:r w:rsidRPr="004A1512">
        <w:t xml:space="preserve">предоставления субсидии в соответствии </w:t>
      </w:r>
      <w:r>
        <w:t xml:space="preserve">со </w:t>
      </w:r>
      <w:r w:rsidRPr="00E611C8">
        <w:t xml:space="preserve">статьями 268.1 и 269.2 </w:t>
      </w:r>
      <w:r>
        <w:t xml:space="preserve">Бюджетного кодекса Российской </w:t>
      </w:r>
      <w:r>
        <w:lastRenderedPageBreak/>
        <w:t>Федерации.</w:t>
      </w:r>
    </w:p>
    <w:p w14:paraId="0B861181" w14:textId="77777777" w:rsidR="00947347" w:rsidRDefault="00947347" w:rsidP="00947347">
      <w:pPr>
        <w:pStyle w:val="ConsPlusNormal"/>
        <w:ind w:firstLine="540"/>
        <w:jc w:val="both"/>
      </w:pPr>
      <w:r>
        <w:t>2</w:t>
      </w:r>
      <w:r w:rsidRPr="0057468A">
        <w:t>4. Мерой ответственности за нарушение условий и порядка предоставления субсидий, в том числе за недостижение результатов предоставления субсидий, является возврат субсидии в республиканский бюджет Республики Дагестан.</w:t>
      </w:r>
    </w:p>
    <w:p w14:paraId="315A350A" w14:textId="77777777" w:rsidR="00947347" w:rsidRDefault="00947347" w:rsidP="00947347">
      <w:pPr>
        <w:pStyle w:val="ConsPlusNormal"/>
        <w:ind w:firstLine="540"/>
        <w:jc w:val="both"/>
      </w:pPr>
      <w:r>
        <w:t>25. Субсидия подлежит возврату в республиканский бюджет Республики Дагестан в случае:</w:t>
      </w:r>
    </w:p>
    <w:p w14:paraId="6CB19CCB" w14:textId="77777777" w:rsidR="00947347" w:rsidRDefault="00947347" w:rsidP="00947347">
      <w:pPr>
        <w:pStyle w:val="ConsPlusNormal"/>
        <w:ind w:firstLine="540"/>
        <w:jc w:val="both"/>
      </w:pPr>
      <w:r>
        <w:t>а) нарушения получателем субсидии условий, установленных при предоставлении субсидии и выявленных в том числе по фактам проверок, проведенных Министерством и уполномоченными органами государственного финансового контроля Республики Дагестан, – в полном объеме;</w:t>
      </w:r>
    </w:p>
    <w:p w14:paraId="74D9019E" w14:textId="77777777" w:rsidR="00947347" w:rsidRDefault="00947347" w:rsidP="00947347">
      <w:pPr>
        <w:pStyle w:val="ConsPlusNormal"/>
        <w:ind w:firstLine="540"/>
        <w:jc w:val="both"/>
      </w:pPr>
      <w:r>
        <w:t xml:space="preserve">б) </w:t>
      </w:r>
      <w:r w:rsidRPr="001D3234">
        <w:t xml:space="preserve">установления факта </w:t>
      </w:r>
      <w:bookmarkStart w:id="12" w:name="_Hlk181958244"/>
      <w:r w:rsidRPr="001D3234">
        <w:t xml:space="preserve">нецелевого расходования средств (части средств) </w:t>
      </w:r>
      <w:bookmarkEnd w:id="12"/>
      <w:r>
        <w:t>субсидии</w:t>
      </w:r>
      <w:r w:rsidRPr="001D3234">
        <w:t xml:space="preserve"> средства </w:t>
      </w:r>
      <w:r>
        <w:t>субсидии</w:t>
      </w:r>
      <w:r w:rsidRPr="001D3234">
        <w:t xml:space="preserve"> подлежат возврату в республиканский бюджет Республики Дагестан в </w:t>
      </w:r>
      <w:r>
        <w:t xml:space="preserve">размере </w:t>
      </w:r>
      <w:r w:rsidRPr="001D3234">
        <w:t>нецелевого расходования средств (части средств)</w:t>
      </w:r>
      <w:r>
        <w:t>.</w:t>
      </w:r>
    </w:p>
    <w:p w14:paraId="441FFD90" w14:textId="77777777" w:rsidR="00947347" w:rsidRDefault="00947347" w:rsidP="00947347">
      <w:pPr>
        <w:pStyle w:val="ConsPlusNormal"/>
        <w:ind w:firstLine="540"/>
        <w:jc w:val="both"/>
      </w:pPr>
      <w:r>
        <w:t>в) недостижения значений результатов предоставления субсидии – в размере, пропорциональном величине недостигнутого значения результата предоставления субсидии.</w:t>
      </w:r>
    </w:p>
    <w:p w14:paraId="1A4F5E33" w14:textId="77777777" w:rsidR="00947347" w:rsidRDefault="00947347" w:rsidP="00947347">
      <w:pPr>
        <w:pStyle w:val="ConsPlusNormal"/>
        <w:ind w:firstLine="540"/>
        <w:jc w:val="both"/>
      </w:pPr>
      <w:r>
        <w:t xml:space="preserve">Объем средств, подлежащих возврату в республиканский бюджет Республики Дагестан (V возврата) </w:t>
      </w:r>
      <w:r w:rsidRPr="004A1512">
        <w:t>в случае недостижения значений результатов предоставления субсидии</w:t>
      </w:r>
      <w:r>
        <w:t>, рассчитывается по формуле:</w:t>
      </w:r>
    </w:p>
    <w:p w14:paraId="71DD78AE" w14:textId="77777777" w:rsidR="00947347" w:rsidRDefault="00947347" w:rsidP="00947347">
      <w:pPr>
        <w:pStyle w:val="ConsPlusNormal"/>
        <w:jc w:val="both"/>
      </w:pPr>
    </w:p>
    <w:p w14:paraId="586BA737" w14:textId="77777777" w:rsidR="00947347" w:rsidRDefault="00947347" w:rsidP="00947347">
      <w:pPr>
        <w:pStyle w:val="ConsPlusNormal"/>
        <w:jc w:val="center"/>
      </w:pPr>
      <w:r>
        <w:t xml:space="preserve">V возврата = </w:t>
      </w:r>
      <m:oMath>
        <m:r>
          <w:rPr>
            <w:rFonts w:ascii="Cambria Math" w:hAnsi="Cambria Math"/>
          </w:rPr>
          <m:t>РС×(1-</m:t>
        </m:r>
        <m:f>
          <m:fPr>
            <m:ctrlPr>
              <w:rPr>
                <w:rFonts w:ascii="Cambria Math" w:hAnsi="Cambria Math"/>
                <w:i/>
              </w:rPr>
            </m:ctrlPr>
          </m:fPr>
          <m:num>
            <m:r>
              <m:rPr>
                <m:sty m:val="p"/>
              </m:rPr>
              <w:rPr>
                <w:rFonts w:ascii="Cambria Math" w:hAnsi="Cambria Math"/>
              </w:rPr>
              <m:t>ФЗ</m:t>
            </m:r>
          </m:num>
          <m:den>
            <m:r>
              <w:rPr>
                <w:rFonts w:ascii="Cambria Math" w:hAnsi="Cambria Math"/>
              </w:rPr>
              <m:t>ПЗ</m:t>
            </m:r>
          </m:den>
        </m:f>
        <m:r>
          <w:rPr>
            <w:rFonts w:ascii="Cambria Math" w:hAnsi="Cambria Math"/>
          </w:rPr>
          <m:t>)</m:t>
        </m:r>
      </m:oMath>
      <w:r>
        <w:t>,</w:t>
      </w:r>
    </w:p>
    <w:p w14:paraId="34FADA7F" w14:textId="77777777" w:rsidR="00947347" w:rsidRDefault="00947347" w:rsidP="00947347">
      <w:pPr>
        <w:pStyle w:val="ConsPlusNormal"/>
        <w:jc w:val="both"/>
      </w:pPr>
    </w:p>
    <w:p w14:paraId="169D1B19" w14:textId="77777777" w:rsidR="00947347" w:rsidRDefault="00947347" w:rsidP="00947347">
      <w:pPr>
        <w:pStyle w:val="ConsPlusNormal"/>
        <w:ind w:firstLine="540"/>
        <w:jc w:val="both"/>
      </w:pPr>
      <w:r>
        <w:t>где:</w:t>
      </w:r>
    </w:p>
    <w:p w14:paraId="24254335" w14:textId="77777777" w:rsidR="00947347" w:rsidRDefault="00947347" w:rsidP="00947347">
      <w:pPr>
        <w:pStyle w:val="ConsPlusNormal"/>
        <w:ind w:firstLine="540"/>
        <w:jc w:val="both"/>
      </w:pPr>
      <w:r>
        <w:t>РС – размер субсидии, предоставленной получателю субсидии;</w:t>
      </w:r>
    </w:p>
    <w:p w14:paraId="449019C7" w14:textId="77777777" w:rsidR="00947347" w:rsidRDefault="00947347" w:rsidP="00947347">
      <w:pPr>
        <w:pStyle w:val="ConsPlusNormal"/>
        <w:ind w:firstLine="540"/>
        <w:jc w:val="both"/>
      </w:pPr>
      <w:r>
        <w:t>ФЗ – фактически достигнутое значение результата предоставления субсидии на отчетную дату, указанную в отчете;</w:t>
      </w:r>
    </w:p>
    <w:p w14:paraId="6739B2BE" w14:textId="77777777" w:rsidR="00947347" w:rsidRDefault="00947347" w:rsidP="00947347">
      <w:pPr>
        <w:pStyle w:val="ConsPlusNormal"/>
        <w:ind w:firstLine="540"/>
        <w:jc w:val="both"/>
      </w:pPr>
      <w:r>
        <w:t>ПЗ – плановое значение результата использования субсидии, установленное в соглашении.</w:t>
      </w:r>
    </w:p>
    <w:p w14:paraId="2B8B1FDB" w14:textId="77777777" w:rsidR="00947347" w:rsidRDefault="00947347" w:rsidP="00947347">
      <w:pPr>
        <w:pStyle w:val="ConsPlusNormal"/>
        <w:ind w:firstLine="540"/>
        <w:jc w:val="both"/>
      </w:pPr>
      <w:r>
        <w:t>26.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1351DF91" w14:textId="77777777" w:rsidR="00947347" w:rsidRDefault="00947347" w:rsidP="00947347">
      <w:pPr>
        <w:pStyle w:val="ConsPlusNormal"/>
        <w:ind w:firstLine="540"/>
        <w:jc w:val="both"/>
      </w:pPr>
      <w:r>
        <w:t>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непредотвратимые обстоятельства, возникающие в течение срока, предусмотренного соглашением о предоставлении субсидии, заключенным между Министерством и получателем субсидии, которые нельзя было ожидать при заключении соглашения либо избежать или преодолеть, находящиеся вне контроля сторон соглашения, непосредственно повлиявшие на исполнение обязательств, предусмотренных соглашением.</w:t>
      </w:r>
    </w:p>
    <w:p w14:paraId="46FA6A55" w14:textId="77777777" w:rsidR="00947347" w:rsidRDefault="00947347" w:rsidP="00947347">
      <w:pPr>
        <w:pStyle w:val="ConsPlusNormal"/>
        <w:ind w:firstLine="540"/>
        <w:jc w:val="both"/>
      </w:pPr>
      <w:r>
        <w:lastRenderedPageBreak/>
        <w:t>К обстоятельствам непреодолимой силы относятся:</w:t>
      </w:r>
    </w:p>
    <w:p w14:paraId="0FCE229D" w14:textId="77777777" w:rsidR="00947347" w:rsidRDefault="00947347" w:rsidP="00947347">
      <w:pPr>
        <w:pStyle w:val="ConsPlusNormal"/>
        <w:ind w:firstLine="540"/>
        <w:jc w:val="both"/>
      </w:pPr>
      <w:r>
        <w:t>а) введение режима чрезвычайной ситуации в муниципальном образовании, на территории которого осуществляется деятельность получателей субсидий, подтвержденное правовым актом о введении режима чрезвычайной ситуации;</w:t>
      </w:r>
    </w:p>
    <w:p w14:paraId="72128B71" w14:textId="77777777" w:rsidR="00947347" w:rsidRDefault="00947347" w:rsidP="00947347">
      <w:pPr>
        <w:pStyle w:val="ConsPlusNormal"/>
        <w:ind w:firstLine="540"/>
        <w:jc w:val="both"/>
      </w:pPr>
      <w:r>
        <w:t>б) введение режима ограничительных мероприятий (или) карантина, направленных на предотвращение распространения, ликвидацию очагов заразных, иных болезней;</w:t>
      </w:r>
    </w:p>
    <w:p w14:paraId="4C7C66E9" w14:textId="77777777" w:rsidR="00947347" w:rsidRDefault="00947347" w:rsidP="00947347">
      <w:pPr>
        <w:pStyle w:val="ConsPlusNormal"/>
        <w:ind w:firstLine="540"/>
        <w:jc w:val="both"/>
      </w:pPr>
      <w:r>
        <w:t>г) стихийные бедствия – землетрясения, наводнения, пожары, лавины, оползни, сели;</w:t>
      </w:r>
    </w:p>
    <w:p w14:paraId="5B84D208" w14:textId="77777777" w:rsidR="00947347" w:rsidRDefault="00947347" w:rsidP="00947347">
      <w:pPr>
        <w:pStyle w:val="ConsPlusNormal"/>
        <w:ind w:firstLine="540"/>
        <w:jc w:val="both"/>
      </w:pPr>
      <w:r>
        <w:t>д) военные действия, террористические акты, диверсии.</w:t>
      </w:r>
    </w:p>
    <w:p w14:paraId="117A717F" w14:textId="77777777" w:rsidR="00947347" w:rsidRDefault="00947347" w:rsidP="00947347">
      <w:pPr>
        <w:pStyle w:val="ConsPlusNormal"/>
        <w:ind w:firstLine="540"/>
        <w:jc w:val="both"/>
      </w:pPr>
      <w: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2160E0E4" w14:textId="77777777" w:rsidR="00947347" w:rsidRDefault="00947347" w:rsidP="00947347">
      <w:pPr>
        <w:pStyle w:val="ConsPlusNormal"/>
        <w:ind w:firstLine="540"/>
        <w:jc w:val="both"/>
      </w:pPr>
      <w:r>
        <w:t xml:space="preserve">Министерство </w:t>
      </w:r>
      <w:r w:rsidRPr="00071EC6">
        <w:t xml:space="preserve">рассматривает полученные документы, подтверждающие наступление обстоятельств непреодолимой силы, в течение 20 рабочих дней со дня их поступления. По результатам их рассмотрения </w:t>
      </w:r>
      <w:r>
        <w:t xml:space="preserve">Министерство </w:t>
      </w:r>
      <w:r w:rsidRPr="00071EC6">
        <w:t xml:space="preserve">в указанный срок подготавливает правовой акт </w:t>
      </w:r>
      <w:r>
        <w:t xml:space="preserve">Министерства </w:t>
      </w:r>
      <w:r w:rsidRPr="00071EC6">
        <w:t>об освобождении получателя субсидии от применения мер ответственности за недостижение значений результатов использования субсидии либо об отсутствии оснований для освобождения получателя субсидии от применения мер ответственности за недостижение значений результатов использования субсидии.</w:t>
      </w:r>
    </w:p>
    <w:p w14:paraId="1CA056CF" w14:textId="77777777" w:rsidR="00947347" w:rsidRDefault="00947347" w:rsidP="00947347">
      <w:pPr>
        <w:pStyle w:val="ConsPlusNormal"/>
        <w:ind w:firstLine="540"/>
        <w:jc w:val="both"/>
      </w:pPr>
      <w:r>
        <w:t xml:space="preserve">27. </w:t>
      </w:r>
      <w:r w:rsidRPr="00071EC6">
        <w:t xml:space="preserve">В случае отсутствия оснований для освобождения получателя субсидии от применения мер ответственности </w:t>
      </w:r>
      <w:r>
        <w:t xml:space="preserve">Министерство </w:t>
      </w:r>
      <w:r w:rsidRPr="00071EC6">
        <w:t>не позднее</w:t>
      </w:r>
      <w:r>
        <w:t xml:space="preserve"> </w:t>
      </w:r>
      <w:r w:rsidRPr="00071EC6">
        <w:t>30-го рабочего дня со дня представления отчета о достижении значений результатов предоставления субсидии направляет требование о возврате субсидии (части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
    <w:p w14:paraId="4E2EFDB8" w14:textId="77777777" w:rsidR="00947347" w:rsidRDefault="00947347" w:rsidP="00947347">
      <w:pPr>
        <w:pStyle w:val="ConsPlusNormal"/>
        <w:ind w:firstLine="540"/>
        <w:jc w:val="both"/>
      </w:pPr>
      <w:r>
        <w:t xml:space="preserve">28. Возврат субсидии </w:t>
      </w:r>
      <w:r w:rsidRPr="004A1512">
        <w:t xml:space="preserve">(части субсидии) </w:t>
      </w:r>
      <w:r>
        <w:t>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14:paraId="7BC8505C" w14:textId="77777777" w:rsidR="00947347" w:rsidRDefault="00947347" w:rsidP="00947347">
      <w:pPr>
        <w:pStyle w:val="ConsPlusNormal"/>
        <w:ind w:firstLine="540"/>
        <w:jc w:val="both"/>
      </w:pPr>
      <w:r>
        <w:t xml:space="preserve">29. В случае </w:t>
      </w:r>
      <w:r w:rsidRPr="00897418">
        <w:t xml:space="preserve">нарушения получателем субсидии сроков возврата субсидии (части субсидии), установленных пунктом </w:t>
      </w:r>
      <w:r>
        <w:t>2</w:t>
      </w:r>
      <w:r w:rsidRPr="00897418">
        <w:t xml:space="preserve">8 настоящих Правил, отказа или уклонения получателя субсидии от добровольного возврата субсидии в республиканский бюджет Республики Дагестан, </w:t>
      </w:r>
      <w:r>
        <w:t xml:space="preserve">Министерство </w:t>
      </w:r>
      <w:r w:rsidRPr="00897418">
        <w:t xml:space="preserve">в течение </w:t>
      </w:r>
      <w:r>
        <w:t xml:space="preserve">            </w:t>
      </w:r>
      <w:r w:rsidRPr="00897418">
        <w:t>50 рабочих дней со дня истечения указанного срока принимает предусмотренные законодательством Российской Федерации меры по принудительному взысканию субсидии.</w:t>
      </w:r>
    </w:p>
    <w:p w14:paraId="4EBFD56D" w14:textId="77777777" w:rsidR="00947347" w:rsidRPr="001A7ED6" w:rsidRDefault="00947347" w:rsidP="00947347">
      <w:pPr>
        <w:pStyle w:val="ConsPlusNormal"/>
        <w:jc w:val="center"/>
        <w:rPr>
          <w:b/>
          <w:bCs/>
        </w:rPr>
      </w:pPr>
      <w:r w:rsidRPr="001A7ED6">
        <w:rPr>
          <w:b/>
          <w:bCs/>
        </w:rPr>
        <w:t>IV. Порядок проведения отбора</w:t>
      </w:r>
      <w:r>
        <w:rPr>
          <w:b/>
          <w:bCs/>
        </w:rPr>
        <w:t xml:space="preserve"> </w:t>
      </w:r>
      <w:r w:rsidRPr="00897418">
        <w:rPr>
          <w:b/>
          <w:bCs/>
        </w:rPr>
        <w:t>получателей субсидий</w:t>
      </w:r>
    </w:p>
    <w:p w14:paraId="306BA81E" w14:textId="77777777" w:rsidR="00947347" w:rsidRDefault="00947347" w:rsidP="00947347">
      <w:pPr>
        <w:pStyle w:val="ConsPlusNormal"/>
        <w:jc w:val="both"/>
      </w:pPr>
    </w:p>
    <w:p w14:paraId="2D1D417E" w14:textId="77777777" w:rsidR="00947347" w:rsidRDefault="00947347" w:rsidP="00947347">
      <w:pPr>
        <w:pStyle w:val="ConsPlusNormal"/>
        <w:ind w:firstLine="540"/>
        <w:jc w:val="both"/>
      </w:pPr>
      <w:r>
        <w:lastRenderedPageBreak/>
        <w:t xml:space="preserve">30. </w:t>
      </w:r>
      <w:r w:rsidRPr="004A1512">
        <w:t xml:space="preserve">Отбор получателей субсидий осуществляется в системе </w:t>
      </w:r>
      <w:r>
        <w:t>«Электронный бюджет» (</w:t>
      </w:r>
      <w:hyperlink r:id="rId7" w:history="1">
        <w:r w:rsidRPr="000402DC">
          <w:rPr>
            <w:rStyle w:val="a7"/>
          </w:rPr>
          <w:t>https://promote.budget.gov.ru</w:t>
        </w:r>
      </w:hyperlink>
      <w:r w:rsidRPr="0096304F">
        <w:t>).</w:t>
      </w:r>
    </w:p>
    <w:p w14:paraId="56665A43" w14:textId="77777777" w:rsidR="00947347" w:rsidRDefault="00947347" w:rsidP="00947347">
      <w:pPr>
        <w:pStyle w:val="ConsPlusNormal"/>
        <w:ind w:firstLine="540"/>
        <w:jc w:val="both"/>
      </w:pPr>
      <w:r>
        <w:t>31. Взаимодействие с участниками отбора Министерство осуществляет в системе «Электронный бюджет»</w:t>
      </w:r>
      <w:r w:rsidRPr="00897418">
        <w:t xml:space="preserve"> </w:t>
      </w:r>
      <w:r>
        <w:t>с использованием документов в электронной форме.</w:t>
      </w:r>
    </w:p>
    <w:p w14:paraId="2FA18DDD" w14:textId="77777777" w:rsidR="00947347" w:rsidRDefault="00947347" w:rsidP="00947347">
      <w:pPr>
        <w:pStyle w:val="ConsPlusNormal"/>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3CC22BC" w14:textId="77777777" w:rsidR="00947347" w:rsidRDefault="00947347" w:rsidP="00947347">
      <w:pPr>
        <w:pStyle w:val="ConsPlusNormal"/>
        <w:ind w:firstLine="540"/>
        <w:jc w:val="both"/>
      </w:pPr>
      <w:r>
        <w:t xml:space="preserve">32. Отбор получателей субсидий Министерством проводится на конкурентной основе способом запроса предложений </w:t>
      </w:r>
      <w:r w:rsidRPr="004A1512">
        <w:t>на участие в отборе получателей субсидий исходя</w:t>
      </w:r>
      <w:r>
        <w:t xml:space="preserve"> из соответствия участника отбора требованиям и категориям, установленным </w:t>
      </w:r>
      <w:r w:rsidRPr="0096304F">
        <w:t xml:space="preserve">пунктами 6 и </w:t>
      </w:r>
      <w:r w:rsidRPr="00F14909">
        <w:t xml:space="preserve">36 </w:t>
      </w:r>
      <w:r>
        <w:t>настоящих Правил, и очередности поступления заявок на участие в отборе получателей субсидий.</w:t>
      </w:r>
    </w:p>
    <w:p w14:paraId="295D8321" w14:textId="77777777" w:rsidR="00947347" w:rsidRDefault="00947347" w:rsidP="00947347">
      <w:pPr>
        <w:pStyle w:val="ConsPlusNormal"/>
        <w:ind w:firstLine="540"/>
        <w:jc w:val="both"/>
      </w:pPr>
      <w:r>
        <w:t xml:space="preserve">33. Для проведения отбора получателей субсидий Министерство </w:t>
      </w:r>
      <w:r w:rsidRPr="00897418">
        <w:t xml:space="preserve">до дня начала приема заявок формирует в электронной форме посредством заполнения соответствующих экранных форм веб-интерфейса системы </w:t>
      </w:r>
      <w:r>
        <w:t>«</w:t>
      </w:r>
      <w:r w:rsidRPr="00897418">
        <w:t>Электронный бюджет</w:t>
      </w:r>
      <w:r>
        <w:t>»</w:t>
      </w:r>
      <w:r w:rsidRPr="00897418">
        <w:t xml:space="preserve"> и размещает на едином портале объявление о </w:t>
      </w:r>
      <w:r>
        <w:t xml:space="preserve">проведении отбора на </w:t>
      </w:r>
      <w:r w:rsidRPr="00897418">
        <w:t>предоставлени</w:t>
      </w:r>
      <w:r>
        <w:t>е</w:t>
      </w:r>
      <w:r w:rsidRPr="00897418">
        <w:t xml:space="preserve"> субсиди</w:t>
      </w:r>
      <w:r>
        <w:t>и</w:t>
      </w:r>
      <w:r w:rsidRPr="00897418">
        <w:t xml:space="preserve"> на </w:t>
      </w:r>
      <w:r>
        <w:t>цели</w:t>
      </w:r>
      <w:r w:rsidRPr="00897418">
        <w:t xml:space="preserve">, указанные в пункте </w:t>
      </w:r>
      <w:r>
        <w:t>2</w:t>
      </w:r>
      <w:r w:rsidRPr="00897418">
        <w:t xml:space="preserve"> настоящих Правил, не позднее 1 </w:t>
      </w:r>
      <w:r>
        <w:t>ноября</w:t>
      </w:r>
      <w:r w:rsidRPr="00897418">
        <w:t xml:space="preserve"> текущего финансового года.</w:t>
      </w:r>
    </w:p>
    <w:p w14:paraId="037C53FF" w14:textId="77777777" w:rsidR="00947347" w:rsidRDefault="00947347" w:rsidP="00947347">
      <w:pPr>
        <w:pStyle w:val="ConsPlusNormal"/>
        <w:ind w:firstLine="540"/>
        <w:jc w:val="both"/>
      </w:pPr>
      <w:r>
        <w:t>Объявление подписывается усиленной квалифицированной электронной подписью министра (уполномоченного им лица) и включает в себя следующую информацию:</w:t>
      </w:r>
    </w:p>
    <w:p w14:paraId="53AF0A4B" w14:textId="77777777" w:rsidR="00947347" w:rsidRDefault="00947347" w:rsidP="00947347">
      <w:pPr>
        <w:pStyle w:val="ConsPlusNormal"/>
        <w:ind w:firstLine="540"/>
        <w:jc w:val="both"/>
      </w:pPr>
      <w:r>
        <w:t xml:space="preserve">способ проведения отбора получателей субсидий в соответствии с пунктом </w:t>
      </w:r>
      <w:r w:rsidRPr="00F14909">
        <w:t>32</w:t>
      </w:r>
      <w:r>
        <w:t xml:space="preserve"> настоящих Правил;</w:t>
      </w:r>
    </w:p>
    <w:p w14:paraId="7D2AC2F9" w14:textId="77777777" w:rsidR="00947347" w:rsidRDefault="00947347" w:rsidP="00947347">
      <w:pPr>
        <w:pStyle w:val="ConsPlusNormal"/>
        <w:ind w:firstLine="540"/>
        <w:jc w:val="both"/>
      </w:pPr>
      <w:r>
        <w:t>сроки проведения отбора получателей субсидий;</w:t>
      </w:r>
    </w:p>
    <w:p w14:paraId="6C86C197" w14:textId="77777777" w:rsidR="00947347" w:rsidRDefault="00947347" w:rsidP="00947347">
      <w:pPr>
        <w:pStyle w:val="ConsPlusNormal"/>
        <w:ind w:firstLine="540"/>
        <w:jc w:val="both"/>
      </w:pPr>
      <w:r>
        <w:t>дату начала подачи и окончания приема заявок участников отбора, при этом дата окончания приема заявок не может быть ранее 6-го календарного дня, следующего за днем размещения объявления о проведении отбора получателей субсидий;</w:t>
      </w:r>
    </w:p>
    <w:p w14:paraId="08BDB6DE" w14:textId="77777777" w:rsidR="00947347" w:rsidRDefault="00947347" w:rsidP="00947347">
      <w:pPr>
        <w:pStyle w:val="ConsPlusNormal"/>
        <w:ind w:firstLine="540"/>
        <w:jc w:val="both"/>
      </w:pPr>
      <w:r>
        <w:t>наименование, место нахождения, почтовый адрес, адрес электронной почты Министерства;</w:t>
      </w:r>
    </w:p>
    <w:p w14:paraId="711D239C" w14:textId="77777777" w:rsidR="00947347" w:rsidRDefault="00947347" w:rsidP="00947347">
      <w:pPr>
        <w:pStyle w:val="ConsPlusNormal"/>
        <w:ind w:firstLine="540"/>
        <w:jc w:val="both"/>
      </w:pPr>
      <w:r>
        <w:t>результат предоставления субсидий;</w:t>
      </w:r>
    </w:p>
    <w:p w14:paraId="05EC0406" w14:textId="77777777" w:rsidR="00947347" w:rsidRDefault="00947347" w:rsidP="00947347">
      <w:pPr>
        <w:pStyle w:val="ConsPlusNormal"/>
        <w:ind w:firstLine="540"/>
        <w:jc w:val="both"/>
      </w:pPr>
      <w:r>
        <w:t>доменное имя и (или) указатели страниц системы «Электронный бюджет» в информационно-телекоммуникационной сети «Интернет»;</w:t>
      </w:r>
    </w:p>
    <w:p w14:paraId="4A630078" w14:textId="77777777" w:rsidR="00947347" w:rsidRDefault="00947347" w:rsidP="00947347">
      <w:pPr>
        <w:pStyle w:val="ConsPlusNormal"/>
        <w:ind w:firstLine="540"/>
        <w:jc w:val="both"/>
      </w:pPr>
      <w:r>
        <w:t>требования к участникам отбора в соответствии с пунктом 6 настоящих Правил и к перечню документов, представляемых участниками отбора для подтверждения их соответствия указанным требованиям;</w:t>
      </w:r>
    </w:p>
    <w:p w14:paraId="5315CE77" w14:textId="77777777" w:rsidR="00947347" w:rsidRDefault="00947347" w:rsidP="00947347">
      <w:pPr>
        <w:pStyle w:val="ConsPlusNormal"/>
        <w:ind w:firstLine="540"/>
        <w:jc w:val="both"/>
      </w:pPr>
      <w:r>
        <w:t>категории и (или) критерии отбора;</w:t>
      </w:r>
    </w:p>
    <w:p w14:paraId="069E8107" w14:textId="77777777" w:rsidR="00947347" w:rsidRDefault="00947347" w:rsidP="00947347">
      <w:pPr>
        <w:pStyle w:val="ConsPlusNormal"/>
        <w:ind w:firstLine="540"/>
        <w:jc w:val="both"/>
      </w:pPr>
      <w:r>
        <w:t>категории получателей субсидий;</w:t>
      </w:r>
    </w:p>
    <w:p w14:paraId="09C89C33" w14:textId="77777777" w:rsidR="00947347" w:rsidRDefault="00947347" w:rsidP="00947347">
      <w:pPr>
        <w:pStyle w:val="ConsPlusNormal"/>
        <w:ind w:firstLine="540"/>
        <w:jc w:val="both"/>
      </w:pPr>
      <w:r>
        <w:t>порядок подачи участниками отбора заявок и требования, предъявляемые к их форме и содержанию;</w:t>
      </w:r>
    </w:p>
    <w:p w14:paraId="701CFBE9" w14:textId="77777777" w:rsidR="00947347" w:rsidRDefault="00947347" w:rsidP="00947347">
      <w:pPr>
        <w:pStyle w:val="ConsPlusNormal"/>
        <w:ind w:firstLine="540"/>
        <w:jc w:val="both"/>
      </w:pPr>
      <w:r>
        <w:lastRenderedPageBreak/>
        <w:t>порядок отзыва заявок, порядок их возврата, определяющий в том числе основания для возврата заявок, порядок внесения изменений в заявки;</w:t>
      </w:r>
    </w:p>
    <w:p w14:paraId="22F8FA01" w14:textId="77777777" w:rsidR="00947347" w:rsidRDefault="00947347" w:rsidP="00947347">
      <w:pPr>
        <w:pStyle w:val="ConsPlusNormal"/>
        <w:ind w:firstLine="540"/>
        <w:jc w:val="both"/>
      </w:pPr>
      <w:r>
        <w:t>правила рассмотрения заявок участников отбора;</w:t>
      </w:r>
    </w:p>
    <w:p w14:paraId="449BC29E" w14:textId="77777777" w:rsidR="00947347" w:rsidRDefault="00947347" w:rsidP="00947347">
      <w:pPr>
        <w:pStyle w:val="ConsPlusNormal"/>
        <w:ind w:firstLine="540"/>
        <w:jc w:val="both"/>
      </w:pPr>
      <w:r>
        <w:t>порядок возврата заявок на доработку;</w:t>
      </w:r>
    </w:p>
    <w:p w14:paraId="26860177" w14:textId="77777777" w:rsidR="00947347" w:rsidRDefault="00947347" w:rsidP="00947347">
      <w:pPr>
        <w:pStyle w:val="ConsPlusNormal"/>
        <w:ind w:firstLine="540"/>
        <w:jc w:val="both"/>
      </w:pPr>
      <w:r>
        <w:t>порядок отклонения заявок, а также информация об основаниях их отклонения;</w:t>
      </w:r>
    </w:p>
    <w:p w14:paraId="7DF2F271" w14:textId="77777777" w:rsidR="00947347" w:rsidRDefault="00947347" w:rsidP="00947347">
      <w:pPr>
        <w:pStyle w:val="ConsPlusNormal"/>
        <w:ind w:firstLine="540"/>
        <w:jc w:val="both"/>
      </w:pPr>
      <w: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C4BCC70" w14:textId="77777777" w:rsidR="00947347" w:rsidRDefault="00947347" w:rsidP="00947347">
      <w:pPr>
        <w:pStyle w:val="ConsPlusNormal"/>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2EEDA67" w14:textId="77777777" w:rsidR="00947347" w:rsidRDefault="00947347" w:rsidP="00947347">
      <w:pPr>
        <w:pStyle w:val="ConsPlusNormal"/>
        <w:ind w:firstLine="540"/>
        <w:jc w:val="both"/>
      </w:pPr>
      <w:r>
        <w:t>срок, в течение которого победитель (победители) отбора должен подписать соглашение;</w:t>
      </w:r>
    </w:p>
    <w:p w14:paraId="103D62AF" w14:textId="77777777" w:rsidR="00947347" w:rsidRDefault="00947347" w:rsidP="00947347">
      <w:pPr>
        <w:pStyle w:val="ConsPlusNormal"/>
        <w:ind w:firstLine="540"/>
        <w:jc w:val="both"/>
      </w:pPr>
      <w:r>
        <w:t>условия признания победителя (победителей) отбора уклонившимся от заключения соглашения;</w:t>
      </w:r>
    </w:p>
    <w:p w14:paraId="1DFF8F12" w14:textId="77777777" w:rsidR="00947347" w:rsidRDefault="00947347" w:rsidP="00947347">
      <w:pPr>
        <w:pStyle w:val="ConsPlusNormal"/>
        <w:ind w:firstLine="540"/>
        <w:jc w:val="both"/>
      </w:pPr>
      <w:r>
        <w:t>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7020618E" w14:textId="77777777" w:rsidR="00947347" w:rsidRDefault="00947347" w:rsidP="00947347">
      <w:pPr>
        <w:pStyle w:val="ConsPlusNormal"/>
        <w:ind w:firstLine="540"/>
        <w:jc w:val="both"/>
      </w:pPr>
      <w:r>
        <w:t>Министерство не позднее наступления даты окончания приема заявок участников отбора получателей субсидий имеет право вносить изменения в объявление с соблюдением следующих условий:</w:t>
      </w:r>
    </w:p>
    <w:p w14:paraId="254B7162" w14:textId="77777777" w:rsidR="00947347" w:rsidRDefault="00947347" w:rsidP="00947347">
      <w:pPr>
        <w:pStyle w:val="ConsPlusNormal"/>
        <w:ind w:firstLine="540"/>
        <w:jc w:val="both"/>
      </w:pPr>
      <w:r>
        <w:t>срок подачи участниками отбора заявок продлевается на срок не менее 3 календарных дней со дня, следующего за днем внесения таких изменений, до даты окончания приема заявки;</w:t>
      </w:r>
    </w:p>
    <w:p w14:paraId="5A498C8C" w14:textId="77777777" w:rsidR="00947347" w:rsidRDefault="00947347" w:rsidP="00947347">
      <w:pPr>
        <w:pStyle w:val="ConsPlusNormal"/>
        <w:ind w:firstLine="540"/>
        <w:jc w:val="both"/>
      </w:pPr>
      <w:r>
        <w:t>не допускается изменение способа отбора получателей субсидий;</w:t>
      </w:r>
    </w:p>
    <w:p w14:paraId="52A1CFCB" w14:textId="77777777" w:rsidR="00947347" w:rsidRDefault="00947347" w:rsidP="00947347">
      <w:pPr>
        <w:pStyle w:val="ConsPlusNormal"/>
        <w:ind w:firstLine="540"/>
        <w:jc w:val="both"/>
      </w:pPr>
      <w:r>
        <w:t>включение положения, предусматривающего право участников отбора получателей субсидий внести изменения в заявки;</w:t>
      </w:r>
    </w:p>
    <w:p w14:paraId="24AD7F08" w14:textId="77777777" w:rsidR="00947347" w:rsidRDefault="00947347" w:rsidP="00947347">
      <w:pPr>
        <w:pStyle w:val="ConsPlusNormal"/>
        <w:ind w:firstLine="540"/>
        <w:jc w:val="both"/>
      </w:pPr>
      <w:r>
        <w:t>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2EEF190B" w14:textId="77777777" w:rsidR="00947347" w:rsidRDefault="00947347" w:rsidP="00947347">
      <w:pPr>
        <w:pStyle w:val="ConsPlusNormal"/>
        <w:ind w:firstLine="540"/>
        <w:jc w:val="both"/>
      </w:pPr>
      <w:r>
        <w:t xml:space="preserve">34. К участию в отборе допускаются участники отбора, соответствующие требованиям, указанным в пункте 6 настоящих Правил. Для подтверждения соответствия участника отбора указанным требованиям участников отбора в дополнение к заявке имеет право по собственной инициативе представить в систему «Электронный бюджет» документы, указанные в подпунктах «в» и «г» пункта </w:t>
      </w:r>
      <w:r w:rsidRPr="00F55FCF">
        <w:t xml:space="preserve">37 </w:t>
      </w:r>
      <w:r>
        <w:t>настоящих Правил.</w:t>
      </w:r>
    </w:p>
    <w:p w14:paraId="25A08B3F" w14:textId="77777777" w:rsidR="00947347" w:rsidRDefault="00947347" w:rsidP="00947347">
      <w:pPr>
        <w:pStyle w:val="ConsPlusNormal"/>
        <w:ind w:firstLine="540"/>
        <w:jc w:val="both"/>
      </w:pPr>
      <w:r>
        <w:t>35. Критериями отбора получателей субсидий является их соответствие требованиям и условиям, установленным настоящими Правилами.</w:t>
      </w:r>
    </w:p>
    <w:p w14:paraId="1B0AB7F8" w14:textId="77777777" w:rsidR="00947347" w:rsidRDefault="00947347" w:rsidP="00947347">
      <w:pPr>
        <w:pStyle w:val="ConsPlusNormal"/>
        <w:ind w:firstLine="540"/>
        <w:jc w:val="both"/>
      </w:pPr>
      <w:r>
        <w:t xml:space="preserve">36. Категориями получателей субсидий являются образовательные организации, </w:t>
      </w:r>
      <w:r w:rsidRPr="00C21BA3">
        <w:t>расположенны</w:t>
      </w:r>
      <w:r>
        <w:t>е</w:t>
      </w:r>
      <w:r w:rsidRPr="00C21BA3">
        <w:t xml:space="preserve"> на территории Республики Дагестан, в отношении </w:t>
      </w:r>
      <w:r w:rsidRPr="00C21BA3">
        <w:lastRenderedPageBreak/>
        <w:t xml:space="preserve">которых </w:t>
      </w:r>
      <w:r>
        <w:t xml:space="preserve">Министерством по результатам конкурса </w:t>
      </w:r>
      <w:r w:rsidRPr="00C21BA3">
        <w:t>принято решение об установлении контрольных цифр приема</w:t>
      </w:r>
      <w:r>
        <w:t>.</w:t>
      </w:r>
    </w:p>
    <w:p w14:paraId="054074E5" w14:textId="77777777" w:rsidR="00947347" w:rsidRDefault="00947347" w:rsidP="00947347">
      <w:pPr>
        <w:pStyle w:val="ConsPlusNormal"/>
        <w:ind w:firstLine="540"/>
        <w:jc w:val="both"/>
      </w:pPr>
      <w:r>
        <w:t xml:space="preserve">37. Для участия в отборе участник отбора в сроки, указанные в объявлении, формирует в системе «Электронный бюджет» заявку на участие в отборе посредством заполнения соответствующих экранных форм веб-интерфейса и представляет в систему «Электронный бюджет» </w:t>
      </w:r>
      <w:r w:rsidRPr="007E48B9">
        <w:t xml:space="preserve">электронных копий </w:t>
      </w:r>
      <w:r>
        <w:t xml:space="preserve">следующих </w:t>
      </w:r>
      <w:r w:rsidRPr="007E48B9">
        <w:t>документов (документов на бумажном носителе, преобразованных в электронную форму путем сканирования)</w:t>
      </w:r>
      <w:r>
        <w:t xml:space="preserve"> (далее – электронные формы документов):</w:t>
      </w:r>
    </w:p>
    <w:p w14:paraId="14D139D4" w14:textId="77777777" w:rsidR="00947347" w:rsidRDefault="00947347" w:rsidP="00947347">
      <w:pPr>
        <w:pStyle w:val="ConsPlusNormal"/>
        <w:ind w:firstLine="540"/>
        <w:jc w:val="both"/>
      </w:pPr>
      <w:r>
        <w:t>а)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39A43C2E" w14:textId="77777777" w:rsidR="00947347" w:rsidRDefault="00947347" w:rsidP="00947347">
      <w:pPr>
        <w:pStyle w:val="ConsPlusNormal"/>
        <w:ind w:firstLine="540"/>
        <w:jc w:val="both"/>
      </w:pPr>
      <w:r>
        <w:t>б) справка-расчет размера причитающейся суммы субсидии с указанием реквизитов для перечисления средств по форме, утвержденной приказом Министерства, размещенная на сайте Министерства в информационно-телекоммуникационной сети «Интернет» (</w:t>
      </w:r>
      <w:r>
        <w:rPr>
          <w:lang w:val="en-US"/>
        </w:rPr>
        <w:t>www</w:t>
      </w:r>
      <w:r w:rsidRPr="0023512E">
        <w:t>.</w:t>
      </w:r>
      <w:r>
        <w:rPr>
          <w:lang w:val="en-US"/>
        </w:rPr>
        <w:t>mcxrd</w:t>
      </w:r>
      <w:r w:rsidRPr="0023512E">
        <w:t>.</w:t>
      </w:r>
      <w:r>
        <w:rPr>
          <w:lang w:val="en-US"/>
        </w:rPr>
        <w:t>ru</w:t>
      </w:r>
      <w:r w:rsidRPr="0023512E">
        <w:t>)</w:t>
      </w:r>
      <w:r>
        <w:t xml:space="preserve"> (далее – сайт Министерства);</w:t>
      </w:r>
    </w:p>
    <w:p w14:paraId="6CA57318" w14:textId="77777777" w:rsidR="00947347" w:rsidRDefault="00947347" w:rsidP="00947347">
      <w:pPr>
        <w:pStyle w:val="ConsPlusNormal"/>
        <w:ind w:firstLine="540"/>
        <w:jc w:val="both"/>
      </w:pPr>
      <w:r>
        <w:t>в) выписка из Единого государственного реестра юридических лиц (далее – ЕГРЮЛ) по состоянию на дату не ранее чем за 30 календарных дней до даты подачи заявки на участие в отборе;</w:t>
      </w:r>
    </w:p>
    <w:p w14:paraId="223D5D60" w14:textId="77777777" w:rsidR="00947347" w:rsidRDefault="00947347" w:rsidP="00947347">
      <w:pPr>
        <w:pStyle w:val="ConsPlusNormal"/>
        <w:ind w:firstLine="540"/>
        <w:jc w:val="both"/>
      </w:pPr>
      <w:r>
        <w:t>г)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на дату не ранее чем за 30 календарных дней до даты подачи заявления о предоставлении субсидии;</w:t>
      </w:r>
    </w:p>
    <w:p w14:paraId="2733F6E1" w14:textId="77777777" w:rsidR="00947347" w:rsidRDefault="00947347" w:rsidP="00947347">
      <w:pPr>
        <w:pStyle w:val="ConsPlusNormal"/>
        <w:ind w:firstLine="540"/>
        <w:jc w:val="both"/>
      </w:pPr>
      <w:r>
        <w:t xml:space="preserve">д) </w:t>
      </w:r>
      <w:r w:rsidRPr="00F14909">
        <w:t>устав образовательной организации и все изменения, внесенные в него;</w:t>
      </w:r>
    </w:p>
    <w:p w14:paraId="0F92E8C3" w14:textId="77777777" w:rsidR="00947347" w:rsidRDefault="00947347" w:rsidP="00947347">
      <w:pPr>
        <w:pStyle w:val="ConsPlusNormal"/>
        <w:ind w:firstLine="540"/>
        <w:jc w:val="both"/>
      </w:pPr>
      <w:r>
        <w:t>е) приказ о зачислении в образовательную организацию обучающихся по образовательным программам среднего профессионального образования по результатам конкурса по установлению контрольных цифр приема;</w:t>
      </w:r>
    </w:p>
    <w:p w14:paraId="11F83E36" w14:textId="77777777" w:rsidR="00947347" w:rsidRDefault="00947347" w:rsidP="00947347">
      <w:pPr>
        <w:pStyle w:val="ConsPlusNormal"/>
        <w:ind w:firstLine="540"/>
        <w:jc w:val="both"/>
      </w:pPr>
      <w:r>
        <w:t>ж) документы, подтверждающие назначение государственной социальной помощи обучающимся;</w:t>
      </w:r>
    </w:p>
    <w:p w14:paraId="7B774806" w14:textId="77777777" w:rsidR="00947347" w:rsidRDefault="00947347" w:rsidP="00947347">
      <w:pPr>
        <w:pStyle w:val="ConsPlusNormal"/>
        <w:ind w:firstLine="540"/>
        <w:jc w:val="both"/>
      </w:pPr>
      <w:r>
        <w:t>з) информация о численности обучающихся образовательной организации, являющихся детьми-сиротами и зачисленными на обучение по образовательным программам среднего профессионального образования, по результатам конкурса по установлению контрольных цифр приема, подписанная руководителем образовательной организации;</w:t>
      </w:r>
    </w:p>
    <w:p w14:paraId="2A13070A" w14:textId="77777777" w:rsidR="00947347" w:rsidRDefault="00947347" w:rsidP="00947347">
      <w:pPr>
        <w:pStyle w:val="ConsPlusNormal"/>
        <w:ind w:firstLine="540"/>
        <w:jc w:val="both"/>
      </w:pPr>
      <w:r>
        <w:t>и) письменное обязательство (представляется в случае отсутствия государственной аккредитации);</w:t>
      </w:r>
    </w:p>
    <w:p w14:paraId="3701E406" w14:textId="77777777" w:rsidR="00947347" w:rsidRDefault="00947347" w:rsidP="00947347">
      <w:pPr>
        <w:pStyle w:val="ConsPlusNormal"/>
        <w:ind w:firstLine="540"/>
        <w:jc w:val="both"/>
      </w:pPr>
      <w:r>
        <w:t>к) согласие федерального органа исполнительной власти, осуществляющего функции и полномочия учредителя в отношении образовательной организации, на участие образовательной организации в отборе, оформленное на бланке указанного органа;</w:t>
      </w:r>
    </w:p>
    <w:p w14:paraId="5E958867" w14:textId="77777777" w:rsidR="00947347" w:rsidRDefault="00947347" w:rsidP="00947347">
      <w:pPr>
        <w:pStyle w:val="ConsPlusNormal"/>
        <w:ind w:firstLine="540"/>
        <w:jc w:val="both"/>
      </w:pPr>
      <w:r>
        <w:lastRenderedPageBreak/>
        <w:t>л) согласие субъектов персональных данных на обработку их персональных данных и передачу третьим лицам в соответствии с законодательством Российской Федерации в области персональных данных (представляется в случае, если информация и документы, включенные в состав заявки, содержат персональные данные);</w:t>
      </w:r>
    </w:p>
    <w:p w14:paraId="299EC989" w14:textId="77777777" w:rsidR="00947347" w:rsidRDefault="00947347" w:rsidP="00947347">
      <w:pPr>
        <w:pStyle w:val="ConsPlusNormal"/>
        <w:ind w:firstLine="540"/>
        <w:jc w:val="both"/>
      </w:pPr>
      <w:r>
        <w:t>м) согласие в соответствии с пунктом 3 статьи 78.1 Бюджетного кодекса Российской Федерации на осуществление Министерством в отношении нее проверок соблюдения ею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государственного финансового контроля Республики Дагестан в соответствии со статьями 268.1 и 269.2 Бюджетного кодекса Российской Федерации.</w:t>
      </w:r>
    </w:p>
    <w:p w14:paraId="4BA658BF" w14:textId="77777777" w:rsidR="00947347" w:rsidRDefault="00947347" w:rsidP="00947347">
      <w:pPr>
        <w:pStyle w:val="ConsPlusNormal"/>
        <w:ind w:firstLine="540"/>
        <w:jc w:val="both"/>
      </w:pPr>
      <w:r>
        <w:t>н) обязательства о включении в договоры, заключаемые получателем субсидии в целях исполнения обязательств по соглашению, согласия лиц, указанных в пункте 3 статьи 78.1 Бюджетного кодекса Российской Федерации, на осуществление Министерством в отношении них проверок соблюдения ими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государственного финансового контроля Республики Дагестан в соответствии со статьями 268.1 и 269.2 Бюджетного кодекса Российской Федерации;</w:t>
      </w:r>
    </w:p>
    <w:p w14:paraId="47A77845" w14:textId="77777777" w:rsidR="00947347" w:rsidRDefault="00947347" w:rsidP="00947347">
      <w:pPr>
        <w:pStyle w:val="ConsPlusNormal"/>
        <w:ind w:firstLine="540"/>
        <w:jc w:val="both"/>
      </w:pPr>
      <w:r>
        <w:t>о) обязательства о соблюдении запрета на приобретение за счет полученных средств субсидии иностранной валюты в соответствии с пунктом 3 статьи 78.1 Бюджетного кодекса Российской Федерации;</w:t>
      </w:r>
    </w:p>
    <w:p w14:paraId="7EBDC395" w14:textId="77777777" w:rsidR="00947347" w:rsidRDefault="00947347" w:rsidP="00947347">
      <w:pPr>
        <w:pStyle w:val="ConsPlusNormal"/>
        <w:ind w:firstLine="540"/>
        <w:jc w:val="both"/>
      </w:pPr>
      <w:r>
        <w:t>п) обязательства о включении в договоры, заключаемые получателем субсидии в целях исполнения обязательств по соглашению, обязательств юридических лиц, получающих средства на основании таких договоров, о соблюдении запрета на приобретение за счет полученных средств субсидии иностранной валюты в соответствии с пунктом 3 статьи 78.1 Бюджетного кодекса Российской Федерации.</w:t>
      </w:r>
    </w:p>
    <w:p w14:paraId="51052722" w14:textId="77777777" w:rsidR="00947347" w:rsidRDefault="00947347" w:rsidP="00947347">
      <w:pPr>
        <w:pStyle w:val="ConsPlusNormal"/>
        <w:ind w:firstLine="540"/>
        <w:jc w:val="both"/>
      </w:pPr>
      <w:r>
        <w:t>Документы, указанные в подпунктах «в» и «г» настоящего пункта, представляются участником отбора по собственной инициативе. 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их от Управления Федеральной налоговой службы по Республике Дагестан по состоянию на дату формирования сведений.</w:t>
      </w:r>
    </w:p>
    <w:p w14:paraId="4DBB34DE" w14:textId="77777777" w:rsidR="00947347" w:rsidRDefault="00947347" w:rsidP="00947347">
      <w:pPr>
        <w:pStyle w:val="ConsPlusNormal"/>
        <w:ind w:firstLine="540"/>
        <w:jc w:val="both"/>
      </w:pPr>
      <w:r>
        <w:t>38. Заявка участником отбора подписывается усиленной квалифицированной электронной подписью руководителя участника отбора или уполномоченного им лица.</w:t>
      </w:r>
    </w:p>
    <w:p w14:paraId="21E8099C" w14:textId="77777777" w:rsidR="00947347" w:rsidRDefault="00947347" w:rsidP="00947347">
      <w:pPr>
        <w:pStyle w:val="ConsPlusNormal"/>
        <w:ind w:firstLine="540"/>
        <w:jc w:val="both"/>
      </w:pPr>
      <w:r>
        <w:t xml:space="preserve">Ответственность за полноту и достоверность информации и электронных форм документов, содержащихся в заявке, а также за своевременность их </w:t>
      </w:r>
      <w:r>
        <w:lastRenderedPageBreak/>
        <w:t>представления несет участник отбора в соответствии с законодательством Российской Федерации.</w:t>
      </w:r>
    </w:p>
    <w:p w14:paraId="5DC55ACB" w14:textId="77777777" w:rsidR="00947347" w:rsidRDefault="00947347" w:rsidP="00947347">
      <w:pPr>
        <w:pStyle w:val="ConsPlusNormal"/>
        <w:ind w:firstLine="540"/>
        <w:jc w:val="both"/>
      </w:pPr>
      <w:r>
        <w:t>Электронные формы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73915A1" w14:textId="77777777" w:rsidR="00947347" w:rsidRDefault="00947347" w:rsidP="00947347">
      <w:pPr>
        <w:pStyle w:val="ConsPlusNormal"/>
        <w:ind w:firstLine="540"/>
        <w:jc w:val="both"/>
      </w:pPr>
      <w: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63FFB34D" w14:textId="77777777" w:rsidR="00947347" w:rsidRDefault="00947347" w:rsidP="00947347">
      <w:pPr>
        <w:pStyle w:val="ConsPlusNormal"/>
        <w:ind w:firstLine="540"/>
        <w:jc w:val="both"/>
      </w:pPr>
      <w:r>
        <w:t>39. Заявка должна содержать следующие сведения:</w:t>
      </w:r>
    </w:p>
    <w:p w14:paraId="638E8DE0" w14:textId="77777777" w:rsidR="00947347" w:rsidRDefault="00947347" w:rsidP="00947347">
      <w:pPr>
        <w:pStyle w:val="ConsPlusNormal"/>
        <w:ind w:firstLine="540"/>
        <w:jc w:val="both"/>
      </w:pPr>
      <w:r>
        <w:t>а) информация и документы об участнике отбора получателей субсидий:</w:t>
      </w:r>
    </w:p>
    <w:p w14:paraId="6EE5C2B5" w14:textId="77777777" w:rsidR="00947347" w:rsidRDefault="00947347" w:rsidP="00947347">
      <w:pPr>
        <w:pStyle w:val="ConsPlusNormal"/>
        <w:ind w:firstLine="540"/>
        <w:jc w:val="both"/>
      </w:pPr>
      <w:r>
        <w:t>полное и сокращенное наименование участника отбора;</w:t>
      </w:r>
    </w:p>
    <w:p w14:paraId="7F6B8F03" w14:textId="77777777" w:rsidR="00947347" w:rsidRDefault="00947347" w:rsidP="00947347">
      <w:pPr>
        <w:pStyle w:val="ConsPlusNormal"/>
        <w:ind w:firstLine="540"/>
        <w:jc w:val="both"/>
      </w:pPr>
      <w:r>
        <w:t>основной государственный регистрационный номер;</w:t>
      </w:r>
    </w:p>
    <w:p w14:paraId="5C5A70A1" w14:textId="77777777" w:rsidR="00947347" w:rsidRDefault="00947347" w:rsidP="00947347">
      <w:pPr>
        <w:pStyle w:val="ConsPlusNormal"/>
        <w:ind w:firstLine="540"/>
        <w:jc w:val="both"/>
      </w:pPr>
      <w:r>
        <w:t>идентификационный номер налогоплательщика;</w:t>
      </w:r>
    </w:p>
    <w:p w14:paraId="149FCB26" w14:textId="77777777" w:rsidR="00947347" w:rsidRDefault="00947347" w:rsidP="00947347">
      <w:pPr>
        <w:pStyle w:val="ConsPlusNormal"/>
        <w:ind w:firstLine="540"/>
        <w:jc w:val="both"/>
      </w:pPr>
      <w:r>
        <w:t>дата постановки на учет в налоговом органе;</w:t>
      </w:r>
    </w:p>
    <w:p w14:paraId="5141318B" w14:textId="77777777" w:rsidR="00947347" w:rsidRDefault="00947347" w:rsidP="00947347">
      <w:pPr>
        <w:pStyle w:val="ConsPlusNormal"/>
        <w:ind w:firstLine="540"/>
        <w:jc w:val="both"/>
      </w:pPr>
      <w:r>
        <w:t>юридический адрес участника отбора;</w:t>
      </w:r>
    </w:p>
    <w:p w14:paraId="4D1678F0" w14:textId="77777777" w:rsidR="00947347" w:rsidRDefault="00947347" w:rsidP="00947347">
      <w:pPr>
        <w:pStyle w:val="ConsPlusNormal"/>
        <w:ind w:firstLine="540"/>
        <w:jc w:val="both"/>
      </w:pPr>
      <w:r>
        <w:t>номер контактного телефона, почтовый адрес и адрес электронной почты для направления юридически значимых сообщений;</w:t>
      </w:r>
    </w:p>
    <w:p w14:paraId="722A680D" w14:textId="77777777" w:rsidR="00947347" w:rsidRDefault="00947347" w:rsidP="00947347">
      <w:pPr>
        <w:pStyle w:val="ConsPlusNormal"/>
        <w:ind w:firstLine="540"/>
        <w:jc w:val="both"/>
      </w:pPr>
      <w:r>
        <w:t>фамилия, имя, отчество (при наличии) и идентификационный номер налогоплательщика главного бухгалтера;</w:t>
      </w:r>
    </w:p>
    <w:p w14:paraId="5FE6A4E5" w14:textId="77777777" w:rsidR="00947347" w:rsidRDefault="00947347" w:rsidP="00947347">
      <w:pPr>
        <w:pStyle w:val="ConsPlusNormal"/>
        <w:ind w:firstLine="540"/>
        <w:jc w:val="both"/>
      </w:pPr>
      <w:r>
        <w:t>информация о руководителе юридического лица (фамилия, имя, отчество (при наличии), идентификационный номер налогоплательщика, наименование должности);</w:t>
      </w:r>
    </w:p>
    <w:p w14:paraId="2E50CDDE" w14:textId="77777777" w:rsidR="00947347" w:rsidRDefault="00947347" w:rsidP="00947347">
      <w:pPr>
        <w:pStyle w:val="ConsPlusNormal"/>
        <w:ind w:firstLine="540"/>
        <w:jc w:val="both"/>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образовательной организации;</w:t>
      </w:r>
    </w:p>
    <w:p w14:paraId="6CF68DF8" w14:textId="77777777" w:rsidR="00947347" w:rsidRDefault="00947347" w:rsidP="00947347">
      <w:pPr>
        <w:pStyle w:val="ConsPlusNormal"/>
        <w:ind w:firstLine="540"/>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49B15882" w14:textId="77777777" w:rsidR="00947347" w:rsidRDefault="00947347" w:rsidP="00947347">
      <w:pPr>
        <w:pStyle w:val="ConsPlusNormal"/>
        <w:ind w:firstLine="540"/>
        <w:jc w:val="both"/>
      </w:pPr>
      <w:r>
        <w:t>б)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339D3EFB" w14:textId="77777777" w:rsidR="00947347" w:rsidRDefault="00947347" w:rsidP="00947347">
      <w:pPr>
        <w:pStyle w:val="ConsPlusNormal"/>
        <w:ind w:firstLine="540"/>
        <w:jc w:val="both"/>
      </w:pPr>
      <w:r>
        <w:t>в) информация и электронные формы документов, подтверждающие соответствие участника отбора требованиям, указанным в пункте 6 настоящих Правил;</w:t>
      </w:r>
    </w:p>
    <w:p w14:paraId="3285EF29" w14:textId="77777777" w:rsidR="00947347" w:rsidRDefault="00947347" w:rsidP="00947347">
      <w:pPr>
        <w:pStyle w:val="ConsPlusNormal"/>
        <w:ind w:firstLine="540"/>
        <w:jc w:val="both"/>
      </w:pPr>
      <w:r>
        <w:t xml:space="preserve">г) предлагаемые участником отбора значение результата предоставления субсидии, указанных в пункте 17 настоящих Правил, значение размера </w:t>
      </w:r>
      <w:r>
        <w:lastRenderedPageBreak/>
        <w:t>запрашиваемой субсидии.</w:t>
      </w:r>
    </w:p>
    <w:p w14:paraId="5734D8C7" w14:textId="77777777" w:rsidR="00947347" w:rsidRDefault="00947347" w:rsidP="00947347">
      <w:pPr>
        <w:pStyle w:val="ConsPlusNormal"/>
        <w:ind w:firstLine="540"/>
        <w:jc w:val="both"/>
      </w:pPr>
      <w:r>
        <w:t>40. В рамках одного отбора участник отбора вправе подать не более одной заявки.</w:t>
      </w:r>
    </w:p>
    <w:p w14:paraId="216D1ED0" w14:textId="77777777" w:rsidR="00947347" w:rsidRDefault="00947347" w:rsidP="00947347">
      <w:pPr>
        <w:pStyle w:val="ConsPlusNormal"/>
        <w:ind w:firstLine="540"/>
        <w:jc w:val="both"/>
      </w:pPr>
      <w:r>
        <w:t>41. 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w:t>
      </w:r>
    </w:p>
    <w:p w14:paraId="7243E734" w14:textId="77777777" w:rsidR="00947347" w:rsidRDefault="00947347" w:rsidP="00947347">
      <w:pPr>
        <w:pStyle w:val="ConsPlusNormal"/>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r w:rsidRPr="009F24B9">
        <w:t>пункт</w:t>
      </w:r>
      <w:r>
        <w:t xml:space="preserve">ах </w:t>
      </w:r>
      <w:r w:rsidRPr="009F24B9">
        <w:t>3</w:t>
      </w:r>
      <w:r>
        <w:t>7 и 38</w:t>
      </w:r>
      <w:r w:rsidRPr="009F24B9">
        <w:t xml:space="preserve"> </w:t>
      </w:r>
      <w:r>
        <w:t>настоящих Правил.</w:t>
      </w:r>
    </w:p>
    <w:p w14:paraId="3209A755" w14:textId="77777777" w:rsidR="00947347" w:rsidRDefault="00947347" w:rsidP="00947347">
      <w:pPr>
        <w:pStyle w:val="ConsPlusNormal"/>
        <w:ind w:firstLine="540"/>
        <w:jc w:val="both"/>
      </w:pPr>
      <w:bookmarkStart w:id="13" w:name="P273"/>
      <w:bookmarkEnd w:id="13"/>
      <w:r>
        <w:t>42. Любой участник отбора со дня размещения объявления на едином портале не позднее 3-го рабочего дня до дня завершения подачи заявок вправе направить Министерств</w:t>
      </w:r>
      <w:r>
        <w:rPr>
          <w:lang w:val="en-US"/>
        </w:rPr>
        <w:t>e</w:t>
      </w:r>
      <w:r>
        <w:t xml:space="preserve"> не более 5 запросов о разъяснении положений объявления путем формирования в системе «Электронный бюджет» соответствующего запроса.</w:t>
      </w:r>
    </w:p>
    <w:p w14:paraId="37654205" w14:textId="77777777" w:rsidR="00947347" w:rsidRDefault="00947347" w:rsidP="00947347">
      <w:pPr>
        <w:pStyle w:val="ConsPlusNormal"/>
        <w:ind w:firstLine="540"/>
        <w:jc w:val="both"/>
      </w:pPr>
      <w:bookmarkStart w:id="14" w:name="P274"/>
      <w:bookmarkEnd w:id="14"/>
      <w:r>
        <w:t xml:space="preserve">Министерство в ответ на запрос, указанный в </w:t>
      </w:r>
      <w:r w:rsidRPr="009F24B9">
        <w:t xml:space="preserve">абзаце первом </w:t>
      </w:r>
      <w:r>
        <w:t>настоящего пункта,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14:paraId="42A28100" w14:textId="77777777" w:rsidR="00947347" w:rsidRDefault="00947347" w:rsidP="00947347">
      <w:pPr>
        <w:pStyle w:val="ConsPlusNormal"/>
        <w:ind w:firstLine="540"/>
        <w:jc w:val="both"/>
      </w:pPr>
      <w:r>
        <w:t xml:space="preserve">Доступ к разъяснению, формируемому в системе «Электронный бюджет» в соответствии с </w:t>
      </w:r>
      <w:r w:rsidRPr="009F24B9">
        <w:t xml:space="preserve">абзацем вторым </w:t>
      </w:r>
      <w:r>
        <w:t>настоящего пункта, предоставляется всем участникам отбора.</w:t>
      </w:r>
    </w:p>
    <w:p w14:paraId="6F3BA5E7" w14:textId="77777777" w:rsidR="00947347" w:rsidRDefault="00947347" w:rsidP="00947347">
      <w:pPr>
        <w:pStyle w:val="ConsPlusNormal"/>
        <w:ind w:firstLine="540"/>
        <w:jc w:val="both"/>
      </w:pPr>
      <w:r>
        <w:t>43. Доступ к рассмотрению Министерством поданных участниками отбора заявок в системе «Электронный бюджет» открывается не позднее одного рабочего дня, следующего за днем окончания срока подачи заявок, установленного в объявлении.</w:t>
      </w:r>
    </w:p>
    <w:p w14:paraId="5E588501" w14:textId="77777777" w:rsidR="00947347" w:rsidRDefault="00947347" w:rsidP="00947347">
      <w:pPr>
        <w:pStyle w:val="ConsPlusNormal"/>
        <w:ind w:firstLine="540"/>
        <w:jc w:val="both"/>
      </w:pPr>
      <w:r>
        <w:t>Министерство не позднее одного рабочего дня, следующего за днем вскрытия заявок, установленного в объявлении, подписывает усиленной квалифицированной электронной подписью министра (уполномоченного им лица) в системе «Электронный бюджет» протокол вскрытия заявок, формируемый на едином портале автоматически, и размещает его на едином портале не позднее одного рабочего дня, следующего за днем его подписания.</w:t>
      </w:r>
    </w:p>
    <w:p w14:paraId="04F35B65" w14:textId="77777777" w:rsidR="00947347" w:rsidRDefault="00947347" w:rsidP="00947347">
      <w:pPr>
        <w:pStyle w:val="ConsPlusNormal"/>
        <w:ind w:firstLine="540"/>
        <w:jc w:val="both"/>
      </w:pPr>
      <w:r>
        <w:t>Протокол вскрытия заявок содержит следующую информацию о поступивших для участия в отборе заявках:</w:t>
      </w:r>
    </w:p>
    <w:p w14:paraId="0705F7FA" w14:textId="77777777" w:rsidR="00947347" w:rsidRDefault="00947347" w:rsidP="00947347">
      <w:pPr>
        <w:pStyle w:val="ConsPlusNormal"/>
        <w:ind w:firstLine="540"/>
        <w:jc w:val="both"/>
      </w:pPr>
      <w:r>
        <w:t>а) регистрационный номер заявки;</w:t>
      </w:r>
    </w:p>
    <w:p w14:paraId="0B06F3D6" w14:textId="77777777" w:rsidR="00947347" w:rsidRDefault="00947347" w:rsidP="00947347">
      <w:pPr>
        <w:pStyle w:val="ConsPlusNormal"/>
        <w:ind w:firstLine="540"/>
        <w:jc w:val="both"/>
      </w:pPr>
      <w:r>
        <w:t>б) дата и время поступления заявки;</w:t>
      </w:r>
    </w:p>
    <w:p w14:paraId="24C50D32" w14:textId="77777777" w:rsidR="00947347" w:rsidRDefault="00947347" w:rsidP="00947347">
      <w:pPr>
        <w:pStyle w:val="ConsPlusNormal"/>
        <w:ind w:firstLine="540"/>
        <w:jc w:val="both"/>
      </w:pPr>
      <w:r>
        <w:t>в) полное наименование участника отбора;</w:t>
      </w:r>
    </w:p>
    <w:p w14:paraId="3697F056" w14:textId="77777777" w:rsidR="00947347" w:rsidRDefault="00947347" w:rsidP="00947347">
      <w:pPr>
        <w:pStyle w:val="ConsPlusNormal"/>
        <w:ind w:firstLine="540"/>
        <w:jc w:val="both"/>
      </w:pPr>
      <w:r>
        <w:t>г) юридический адрес участника отбора;</w:t>
      </w:r>
    </w:p>
    <w:p w14:paraId="7DEBDD6B" w14:textId="77777777" w:rsidR="00947347" w:rsidRDefault="00947347" w:rsidP="00947347">
      <w:pPr>
        <w:pStyle w:val="ConsPlusNormal"/>
        <w:ind w:firstLine="540"/>
        <w:jc w:val="both"/>
      </w:pPr>
      <w:r>
        <w:t>д) запрашиваемый участником отбора размер субсидии.</w:t>
      </w:r>
    </w:p>
    <w:p w14:paraId="5C9A4B54" w14:textId="77777777" w:rsidR="00947347" w:rsidRDefault="00947347" w:rsidP="00947347">
      <w:pPr>
        <w:pStyle w:val="ConsPlusNormal"/>
        <w:ind w:firstLine="540"/>
        <w:jc w:val="both"/>
      </w:pPr>
      <w:r>
        <w:t xml:space="preserve">Заявка признается надлежащей, если она соответствует требованиям, </w:t>
      </w:r>
      <w:r>
        <w:lastRenderedPageBreak/>
        <w:t>указанным в объявлении, при отсутствии оснований для отклонения заявки.</w:t>
      </w:r>
    </w:p>
    <w:p w14:paraId="2648C04A" w14:textId="77777777" w:rsidR="00947347" w:rsidRDefault="00947347" w:rsidP="00947347">
      <w:pPr>
        <w:pStyle w:val="ConsPlusNormal"/>
        <w:ind w:firstLine="540"/>
        <w:jc w:val="both"/>
      </w:pPr>
      <w:r>
        <w:t>Решение о соответствии заявки требованиям, указанным в объявлении,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5005AA81" w14:textId="77777777" w:rsidR="00947347" w:rsidRDefault="00947347" w:rsidP="00947347">
      <w:pPr>
        <w:pStyle w:val="ConsPlusNormal"/>
        <w:ind w:firstLine="540"/>
        <w:jc w:val="both"/>
      </w:pPr>
      <w:r>
        <w:t>44. Заявка отклоняется от участия в отборе Министерством по следующим основаниям:</w:t>
      </w:r>
    </w:p>
    <w:p w14:paraId="046AE59E" w14:textId="77777777" w:rsidR="00947347" w:rsidRDefault="00947347" w:rsidP="00947347">
      <w:pPr>
        <w:pStyle w:val="ConsPlusNormal"/>
        <w:ind w:firstLine="540"/>
        <w:jc w:val="both"/>
      </w:pPr>
      <w:r>
        <w:t>а) несоответствие участника отбора требованиям и категориям, определенным пунктами 6 и 36 настоящих Правил;</w:t>
      </w:r>
    </w:p>
    <w:p w14:paraId="13F78E35" w14:textId="77777777" w:rsidR="00947347" w:rsidRDefault="00947347" w:rsidP="00947347">
      <w:pPr>
        <w:pStyle w:val="ConsPlusNormal"/>
        <w:ind w:firstLine="540"/>
        <w:jc w:val="both"/>
      </w:pPr>
      <w:r>
        <w:t>б) непредставление (представление не в полном объеме) документов, указанных в объявлении, предусмотренных настоящими Правилами;</w:t>
      </w:r>
    </w:p>
    <w:p w14:paraId="1B173663" w14:textId="77777777" w:rsidR="00947347" w:rsidRDefault="00947347" w:rsidP="00947347">
      <w:pPr>
        <w:pStyle w:val="ConsPlusNormal"/>
        <w:ind w:firstLine="540"/>
        <w:jc w:val="both"/>
      </w:pPr>
      <w: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14:paraId="648E311B" w14:textId="77777777" w:rsidR="00947347" w:rsidRDefault="00947347" w:rsidP="00947347">
      <w:pPr>
        <w:pStyle w:val="ConsPlusNormal"/>
        <w:ind w:firstLine="540"/>
        <w:jc w:val="both"/>
      </w:pPr>
      <w: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3DFEBB0A" w14:textId="77777777" w:rsidR="00947347" w:rsidRDefault="00947347" w:rsidP="00947347">
      <w:pPr>
        <w:pStyle w:val="ConsPlusNormal"/>
        <w:ind w:firstLine="540"/>
        <w:jc w:val="both"/>
      </w:pPr>
      <w:r>
        <w:t>д) подача участником отбора заявки после даты и (или) времени, определенных для подачи заявок.</w:t>
      </w:r>
    </w:p>
    <w:p w14:paraId="705A4D7D" w14:textId="77777777" w:rsidR="00947347" w:rsidRDefault="00947347" w:rsidP="00947347">
      <w:pPr>
        <w:pStyle w:val="ConsPlusNormal"/>
        <w:ind w:firstLine="540"/>
        <w:jc w:val="both"/>
      </w:pPr>
      <w:r>
        <w:t>45.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535BB2F7" w14:textId="77777777" w:rsidR="00947347" w:rsidRDefault="00947347" w:rsidP="00947347">
      <w:pPr>
        <w:pStyle w:val="ConsPlusNormal"/>
        <w:ind w:firstLine="540"/>
        <w:jc w:val="both"/>
      </w:pPr>
      <w:r>
        <w:t>В данном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FED7FA0" w14:textId="77777777" w:rsidR="00947347" w:rsidRDefault="00947347" w:rsidP="00947347">
      <w:pPr>
        <w:pStyle w:val="ConsPlusNormal"/>
        <w:ind w:firstLine="540"/>
        <w:jc w:val="both"/>
      </w:pPr>
      <w: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14:paraId="55460B6B" w14:textId="77777777" w:rsidR="00947347" w:rsidRDefault="00947347" w:rsidP="00947347">
      <w:pPr>
        <w:pStyle w:val="ConsPlusNormal"/>
        <w:ind w:firstLine="540"/>
        <w:jc w:val="both"/>
      </w:pPr>
      <w:r>
        <w:t>46.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 (рейтинг).</w:t>
      </w:r>
    </w:p>
    <w:p w14:paraId="7B30F018" w14:textId="77777777" w:rsidR="00947347" w:rsidRDefault="00947347" w:rsidP="00947347">
      <w:pPr>
        <w:pStyle w:val="ConsPlusNormal"/>
        <w:ind w:firstLine="540"/>
        <w:jc w:val="both"/>
      </w:pPr>
      <w:r>
        <w:t>47. В целях завершения отбора и определения победителей отбора формируется протокол подведения итогов отбора, включающий следующие сведения:</w:t>
      </w:r>
    </w:p>
    <w:p w14:paraId="1F77BBF6" w14:textId="77777777" w:rsidR="00947347" w:rsidRDefault="00947347" w:rsidP="00947347">
      <w:pPr>
        <w:pStyle w:val="ConsPlusNormal"/>
        <w:ind w:firstLine="540"/>
        <w:jc w:val="both"/>
      </w:pPr>
      <w:r>
        <w:t>информация об участниках отбора, заявки которых были рассмотрены;</w:t>
      </w:r>
    </w:p>
    <w:p w14:paraId="4F728DEE" w14:textId="77777777" w:rsidR="00947347" w:rsidRDefault="00947347" w:rsidP="00947347">
      <w:pPr>
        <w:pStyle w:val="ConsPlusNormal"/>
        <w:ind w:firstLine="540"/>
        <w:jc w:val="both"/>
      </w:pPr>
      <w:r>
        <w:t xml:space="preserve">информация об участниках отбора, заявки которых были отклонены, с указанием причин их отклонения, в том числе положений объявления о </w:t>
      </w:r>
      <w:r>
        <w:lastRenderedPageBreak/>
        <w:t>проведении отбора, которым не соответствуют заявки;</w:t>
      </w:r>
    </w:p>
    <w:p w14:paraId="78BBBAD3" w14:textId="77777777" w:rsidR="00947347" w:rsidRDefault="00947347" w:rsidP="00947347">
      <w:pPr>
        <w:pStyle w:val="ConsPlusNormal"/>
        <w:ind w:firstLine="540"/>
        <w:jc w:val="both"/>
      </w:pPr>
      <w:r>
        <w:t>наименование получателя (получателей) субсидии, с которым заключается соглашение, и размер предоставляемой ему субсидии.</w:t>
      </w:r>
    </w:p>
    <w:p w14:paraId="54FB28E9" w14:textId="77777777" w:rsidR="00947347" w:rsidRDefault="00947347" w:rsidP="00947347">
      <w:pPr>
        <w:pStyle w:val="ConsPlusNormal"/>
        <w:ind w:firstLine="540"/>
        <w:jc w:val="both"/>
      </w:pPr>
      <w:r>
        <w:t>Протокол подведения итогов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425D6104" w14:textId="77777777" w:rsidR="00947347" w:rsidRDefault="00947347" w:rsidP="00947347">
      <w:pPr>
        <w:pStyle w:val="ConsPlusNormal"/>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135F9F49" w14:textId="77777777" w:rsidR="00947347" w:rsidRDefault="00947347" w:rsidP="00947347">
      <w:pPr>
        <w:pStyle w:val="ConsPlusNormal"/>
        <w:ind w:firstLine="540"/>
        <w:jc w:val="both"/>
      </w:pPr>
      <w:r>
        <w:t>48. Основаниями для отмены Министерством отбора являются:</w:t>
      </w:r>
    </w:p>
    <w:p w14:paraId="566E7C46" w14:textId="77777777" w:rsidR="00947347" w:rsidRDefault="00947347" w:rsidP="00947347">
      <w:pPr>
        <w:pStyle w:val="ConsPlusNormal"/>
        <w:ind w:firstLine="540"/>
        <w:jc w:val="both"/>
      </w:pPr>
      <w:r>
        <w:t>изменение объема лимитов бюджетных обязательств, доведенных до Министерства на цели, указанные в пункте 2 настоящих Правил;</w:t>
      </w:r>
    </w:p>
    <w:p w14:paraId="67A27194" w14:textId="77777777" w:rsidR="00947347" w:rsidRDefault="00947347" w:rsidP="00947347">
      <w:pPr>
        <w:pStyle w:val="ConsPlusNormal"/>
        <w:ind w:firstLine="540"/>
        <w:jc w:val="both"/>
      </w:pPr>
      <w:r>
        <w:t>необходимость изменения условий отбора, связанных с изменениями действующего законодательства.</w:t>
      </w:r>
    </w:p>
    <w:p w14:paraId="5DEC2709" w14:textId="77777777" w:rsidR="00947347" w:rsidRDefault="00947347" w:rsidP="00947347">
      <w:pPr>
        <w:pStyle w:val="ConsPlusNormal"/>
        <w:ind w:firstLine="540"/>
        <w:jc w:val="both"/>
      </w:pPr>
      <w:r>
        <w:t>Размещение Министерством объявления об отмене проведения отбора на едином портале допускается не позднее одного рабочего дня до даты окончания срока подачи заявок участниками отбора.</w:t>
      </w:r>
    </w:p>
    <w:p w14:paraId="47A2702B" w14:textId="77777777" w:rsidR="00947347" w:rsidRDefault="00947347" w:rsidP="00947347">
      <w:pPr>
        <w:pStyle w:val="ConsPlusNormal"/>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w:t>
      </w:r>
    </w:p>
    <w:p w14:paraId="3DB5EAAD" w14:textId="77777777" w:rsidR="00947347" w:rsidRDefault="00947347" w:rsidP="00947347">
      <w:pPr>
        <w:pStyle w:val="ConsPlusNormal"/>
        <w:ind w:firstLine="540"/>
        <w:jc w:val="both"/>
      </w:pPr>
      <w:r>
        <w:t>Участники отбора, подавшие заявки, информируются об отмене проведения отбора в системе «Электронный бюджет».</w:t>
      </w:r>
    </w:p>
    <w:p w14:paraId="06F8CC83" w14:textId="77777777" w:rsidR="00947347" w:rsidRDefault="00947347" w:rsidP="00947347">
      <w:pPr>
        <w:pStyle w:val="ConsPlusNormal"/>
        <w:ind w:firstLine="540"/>
        <w:jc w:val="both"/>
      </w:pPr>
      <w:r>
        <w:t>Отбор считается отмененным со дня размещения объявления о его отмене на едином портале.</w:t>
      </w:r>
    </w:p>
    <w:p w14:paraId="11CA7304" w14:textId="77777777" w:rsidR="00947347" w:rsidRDefault="00947347" w:rsidP="00947347">
      <w:pPr>
        <w:pStyle w:val="ConsPlusNormal"/>
        <w:ind w:firstLine="540"/>
        <w:jc w:val="both"/>
      </w:pPr>
      <w:r>
        <w:t>После окончания срока отмены проведения отбора, предусмотренного абзацем четвертым данного пункта и до заключения соглашения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1EAB277D" w14:textId="77777777" w:rsidR="00947347" w:rsidRDefault="00947347" w:rsidP="00947347">
      <w:pPr>
        <w:pStyle w:val="ConsPlusNormal"/>
        <w:ind w:firstLine="540"/>
        <w:jc w:val="both"/>
      </w:pPr>
      <w:r>
        <w:t>49. Отбор признается Министерством несостоявшимся в следующих случаях:</w:t>
      </w:r>
    </w:p>
    <w:p w14:paraId="2716A161" w14:textId="77777777" w:rsidR="00947347" w:rsidRDefault="00947347" w:rsidP="00947347">
      <w:pPr>
        <w:pStyle w:val="ConsPlusNormal"/>
        <w:ind w:firstLine="540"/>
        <w:jc w:val="both"/>
      </w:pPr>
      <w:r>
        <w:t>а) по окончании срока подачи заявок подана только одна заявка;</w:t>
      </w:r>
    </w:p>
    <w:p w14:paraId="2A39DE35" w14:textId="77777777" w:rsidR="00947347" w:rsidRDefault="00947347" w:rsidP="00947347">
      <w:pPr>
        <w:pStyle w:val="ConsPlusNormal"/>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w:t>
      </w:r>
    </w:p>
    <w:p w14:paraId="090E542D" w14:textId="77777777" w:rsidR="00947347" w:rsidRDefault="00947347" w:rsidP="00947347">
      <w:pPr>
        <w:pStyle w:val="ConsPlusNormal"/>
        <w:ind w:firstLine="540"/>
        <w:jc w:val="both"/>
      </w:pPr>
      <w:r>
        <w:t>в) по окончании срока подачи заявок не подано ни одной заявки;</w:t>
      </w:r>
    </w:p>
    <w:p w14:paraId="05BFE950" w14:textId="77777777" w:rsidR="00947347" w:rsidRDefault="00947347" w:rsidP="00947347">
      <w:pPr>
        <w:pStyle w:val="ConsPlusNormal"/>
        <w:ind w:firstLine="540"/>
        <w:jc w:val="both"/>
      </w:pPr>
      <w:r>
        <w:t>г) по результатам рассмотрения заявок отклонены все заявки.</w:t>
      </w:r>
    </w:p>
    <w:p w14:paraId="2E6666EC" w14:textId="77777777" w:rsidR="00947347" w:rsidRDefault="00947347" w:rsidP="00947347">
      <w:pPr>
        <w:pStyle w:val="ConsPlusNormal"/>
        <w:ind w:firstLine="540"/>
        <w:jc w:val="both"/>
      </w:pPr>
      <w:r>
        <w:t xml:space="preserve">Соглашение заключается с участником отбора, признанного </w:t>
      </w:r>
      <w:r>
        <w:lastRenderedPageBreak/>
        <w:t>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14:paraId="298742CE" w14:textId="77777777" w:rsidR="00947347" w:rsidRDefault="00947347" w:rsidP="00947347">
      <w:pPr>
        <w:pStyle w:val="ConsPlusNormal"/>
        <w:ind w:firstLine="540"/>
        <w:jc w:val="both"/>
      </w:pPr>
      <w:r>
        <w:t>50. Для получения субсидии на финансовое обеспечение продолжения обучения граждан в образовательных организациях в соответствии с установленными контрольными цифрами приема во втором и последующих годах, получатель субсидии представляет в Министерство до 1 февраля года, в котором заключается дополнительное соглашение, следующие документы:</w:t>
      </w:r>
    </w:p>
    <w:p w14:paraId="451A8EDC" w14:textId="77777777" w:rsidR="00947347" w:rsidRDefault="00947347" w:rsidP="00947347">
      <w:pPr>
        <w:pStyle w:val="ConsPlusNormal"/>
        <w:ind w:firstLine="540"/>
        <w:jc w:val="both"/>
      </w:pPr>
      <w:r>
        <w:t>а) заявку по форме, утвержденной Министерством;</w:t>
      </w:r>
    </w:p>
    <w:p w14:paraId="26E76657" w14:textId="77777777" w:rsidR="00947347" w:rsidRDefault="00947347" w:rsidP="00947347">
      <w:pPr>
        <w:pStyle w:val="ConsPlusNormal"/>
        <w:ind w:firstLine="540"/>
        <w:jc w:val="both"/>
      </w:pPr>
      <w:r>
        <w:t>б) подписанное уполномоченным лицом образовательной организации дополнительное соглашение в двух экземплярах по форме, установленной Министерством финансов Российской Федерации;</w:t>
      </w:r>
    </w:p>
    <w:p w14:paraId="164DD7F9" w14:textId="77777777" w:rsidR="00947347" w:rsidRDefault="00947347" w:rsidP="00947347">
      <w:pPr>
        <w:pStyle w:val="ConsPlusNormal"/>
        <w:ind w:firstLine="540"/>
        <w:jc w:val="both"/>
      </w:pPr>
      <w:r>
        <w:t>в) доверенность (в случае подачи документов представителем образовательной организации по доверенности).</w:t>
      </w:r>
    </w:p>
    <w:p w14:paraId="4363200F" w14:textId="77777777" w:rsidR="00947347" w:rsidRDefault="00947347" w:rsidP="00947347">
      <w:pPr>
        <w:pStyle w:val="ConsPlusNormal"/>
        <w:ind w:firstLine="540"/>
        <w:jc w:val="both"/>
      </w:pPr>
      <w:r>
        <w:t>51. В случае наличия нераспределенных остатков бюджетных ассигнований по результатам отбора или увеличения бюджетных ассигнований, направляемых на реализацию мероприятий, указанных в пункте 2 настоящих Правил, Министерство проводит дополнительные отборы получателей субсидий, объявления о проведении которых размещаются на едином портале, а также на сайте Министерства не позднее 1 декабря текущего финансового года.</w:t>
      </w:r>
    </w:p>
    <w:p w14:paraId="4CD1A68E" w14:textId="77777777" w:rsidR="00947347" w:rsidRDefault="00947347" w:rsidP="00947347">
      <w:pPr>
        <w:pStyle w:val="ConsPlusNormal"/>
        <w:jc w:val="both"/>
      </w:pPr>
      <w:bookmarkStart w:id="15" w:name="P293"/>
      <w:bookmarkEnd w:id="15"/>
    </w:p>
    <w:p w14:paraId="21EF7DE3" w14:textId="77777777" w:rsidR="00947347" w:rsidRDefault="00947347" w:rsidP="00947347">
      <w:pPr>
        <w:jc w:val="center"/>
      </w:pPr>
      <w:r>
        <w:t>__________________________</w:t>
      </w:r>
    </w:p>
    <w:tbl>
      <w:tblPr>
        <w:tblpPr w:leftFromText="181" w:rightFromText="181" w:vertAnchor="page" w:horzAnchor="page" w:tblpX="5011" w:tblpY="10501"/>
        <w:tblOverlap w:val="never"/>
        <w:tblW w:w="0" w:type="auto"/>
        <w:tblLayout w:type="fixed"/>
        <w:tblLook w:val="04A0" w:firstRow="1" w:lastRow="0" w:firstColumn="1" w:lastColumn="0" w:noHBand="0" w:noVBand="1"/>
      </w:tblPr>
      <w:tblGrid>
        <w:gridCol w:w="5387"/>
      </w:tblGrid>
      <w:tr w:rsidR="00947347" w:rsidRPr="00B87572" w14:paraId="7E470802" w14:textId="77777777" w:rsidTr="00554175">
        <w:trPr>
          <w:cantSplit/>
          <w:trHeight w:val="2041"/>
        </w:trPr>
        <w:tc>
          <w:tcPr>
            <w:tcW w:w="5387" w:type="dxa"/>
          </w:tcPr>
          <w:p w14:paraId="7BBD414E" w14:textId="77777777" w:rsidR="00947347" w:rsidRPr="00B87572" w:rsidRDefault="00947347" w:rsidP="00554175">
            <w:pPr>
              <w:spacing w:before="120"/>
            </w:pPr>
            <w:r w:rsidRPr="00B87572">
              <w:t>[SIGNERSTAMP1]</w:t>
            </w:r>
          </w:p>
          <w:p w14:paraId="267F575B" w14:textId="77777777" w:rsidR="00947347" w:rsidRPr="00B87572" w:rsidRDefault="00947347" w:rsidP="00554175">
            <w:pPr>
              <w:spacing w:line="360" w:lineRule="exact"/>
              <w:rPr>
                <w:rFonts w:eastAsia="Times New Roman"/>
                <w:color w:val="808080" w:themeColor="background1" w:themeShade="80"/>
              </w:rPr>
            </w:pPr>
          </w:p>
        </w:tc>
      </w:tr>
    </w:tbl>
    <w:p w14:paraId="060B3FA6" w14:textId="77777777" w:rsidR="00947347" w:rsidRDefault="00947347" w:rsidP="00947347">
      <w:pPr>
        <w:spacing w:after="0" w:line="240" w:lineRule="auto"/>
        <w:jc w:val="center"/>
      </w:pPr>
    </w:p>
    <w:p w14:paraId="47A1E08A" w14:textId="282FD8EA" w:rsidR="002F10D2" w:rsidRPr="002F10D2" w:rsidRDefault="002F10D2" w:rsidP="002F10D2">
      <w:pPr>
        <w:rPr>
          <w:lang w:eastAsia="ru-RU"/>
        </w:rPr>
      </w:pPr>
      <w:bookmarkStart w:id="16" w:name="_GoBack"/>
      <w:bookmarkEnd w:id="16"/>
    </w:p>
    <w:p w14:paraId="4EA1471F" w14:textId="1C32605B" w:rsidR="002F10D2" w:rsidRPr="002F10D2" w:rsidRDefault="002F10D2" w:rsidP="002F10D2">
      <w:pPr>
        <w:rPr>
          <w:lang w:eastAsia="ru-RU"/>
        </w:rPr>
      </w:pPr>
    </w:p>
    <w:p w14:paraId="53A752B5" w14:textId="551CC6D0" w:rsidR="002F10D2" w:rsidRPr="002F10D2" w:rsidRDefault="002F10D2" w:rsidP="002F10D2">
      <w:pPr>
        <w:rPr>
          <w:lang w:eastAsia="ru-RU"/>
        </w:rPr>
      </w:pPr>
    </w:p>
    <w:p w14:paraId="4C040A54" w14:textId="520D2084" w:rsidR="002F10D2" w:rsidRPr="002F10D2" w:rsidRDefault="002F10D2" w:rsidP="002F10D2">
      <w:pPr>
        <w:rPr>
          <w:lang w:eastAsia="ru-RU"/>
        </w:rPr>
      </w:pPr>
    </w:p>
    <w:p w14:paraId="5CA54649" w14:textId="4B8652A8" w:rsidR="002F10D2" w:rsidRPr="002F10D2" w:rsidRDefault="002F10D2" w:rsidP="002F10D2">
      <w:pPr>
        <w:rPr>
          <w:lang w:eastAsia="ru-RU"/>
        </w:rPr>
      </w:pPr>
    </w:p>
    <w:p w14:paraId="7B1DE5B2" w14:textId="4501E8BB" w:rsidR="002F10D2" w:rsidRPr="002F10D2" w:rsidRDefault="002F10D2" w:rsidP="002F10D2">
      <w:pPr>
        <w:rPr>
          <w:lang w:eastAsia="ru-RU"/>
        </w:rPr>
      </w:pPr>
    </w:p>
    <w:p w14:paraId="754A2C91" w14:textId="399CA053" w:rsidR="002F10D2" w:rsidRPr="002F10D2" w:rsidRDefault="002F10D2" w:rsidP="002F10D2">
      <w:pPr>
        <w:rPr>
          <w:lang w:eastAsia="ru-RU"/>
        </w:rPr>
      </w:pPr>
    </w:p>
    <w:p w14:paraId="48BF6E7D" w14:textId="72FE7F2F" w:rsidR="002F10D2" w:rsidRPr="002F10D2" w:rsidRDefault="002F10D2" w:rsidP="002F10D2">
      <w:pPr>
        <w:rPr>
          <w:lang w:eastAsia="ru-RU"/>
        </w:rPr>
      </w:pPr>
    </w:p>
    <w:p w14:paraId="28621CBF" w14:textId="56F589CD" w:rsidR="002F10D2" w:rsidRPr="002F10D2" w:rsidRDefault="002F10D2" w:rsidP="002F10D2">
      <w:pPr>
        <w:rPr>
          <w:lang w:eastAsia="ru-RU"/>
        </w:rPr>
      </w:pPr>
    </w:p>
    <w:p w14:paraId="24B46314" w14:textId="3749B56E" w:rsidR="002F10D2" w:rsidRPr="002F10D2" w:rsidRDefault="002F10D2" w:rsidP="002F10D2">
      <w:pPr>
        <w:rPr>
          <w:lang w:eastAsia="ru-RU"/>
        </w:rPr>
      </w:pPr>
    </w:p>
    <w:p w14:paraId="21C21B86" w14:textId="2EA6A000" w:rsidR="002F10D2" w:rsidRPr="002F10D2" w:rsidRDefault="002F10D2" w:rsidP="002F10D2">
      <w:pPr>
        <w:rPr>
          <w:lang w:eastAsia="ru-RU"/>
        </w:rPr>
      </w:pPr>
    </w:p>
    <w:p w14:paraId="4954DBF1" w14:textId="57869261" w:rsidR="002F10D2" w:rsidRPr="002F10D2" w:rsidRDefault="002F10D2" w:rsidP="002F10D2">
      <w:pPr>
        <w:rPr>
          <w:lang w:eastAsia="ru-RU"/>
        </w:rPr>
      </w:pPr>
    </w:p>
    <w:p w14:paraId="60AA674E" w14:textId="044A13E6" w:rsidR="002F10D2" w:rsidRPr="002F10D2" w:rsidRDefault="002F10D2" w:rsidP="002F10D2">
      <w:pPr>
        <w:rPr>
          <w:lang w:eastAsia="ru-RU"/>
        </w:rPr>
      </w:pPr>
    </w:p>
    <w:p w14:paraId="28EA1BFF" w14:textId="3840DD61" w:rsidR="002F10D2" w:rsidRPr="002F10D2" w:rsidRDefault="002F10D2" w:rsidP="002F10D2">
      <w:pPr>
        <w:rPr>
          <w:lang w:eastAsia="ru-RU"/>
        </w:rPr>
      </w:pPr>
    </w:p>
    <w:p w14:paraId="2B79A09D" w14:textId="741380B9" w:rsidR="002F10D2" w:rsidRDefault="002F10D2" w:rsidP="002F10D2">
      <w:pPr>
        <w:rPr>
          <w:rFonts w:ascii="Times New Roman" w:eastAsiaTheme="minorEastAsia" w:hAnsi="Times New Roman" w:cs="Times New Roman"/>
          <w:b/>
          <w:bCs/>
          <w:sz w:val="28"/>
          <w:lang w:eastAsia="ru-RU"/>
        </w:rPr>
      </w:pPr>
    </w:p>
    <w:p w14:paraId="2B3E234F" w14:textId="77777777" w:rsidR="002F10D2" w:rsidRPr="002F10D2" w:rsidRDefault="002F10D2" w:rsidP="002F10D2">
      <w:pPr>
        <w:jc w:val="center"/>
        <w:rPr>
          <w:lang w:eastAsia="ru-RU"/>
        </w:rPr>
      </w:pPr>
    </w:p>
    <w:sectPr w:rsidR="002F10D2" w:rsidRPr="002F10D2" w:rsidSect="002F10D2">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8EDBB" w14:textId="77777777" w:rsidR="004B5D8E" w:rsidRDefault="004B5D8E" w:rsidP="002F10D2">
      <w:pPr>
        <w:spacing w:after="0" w:line="240" w:lineRule="auto"/>
      </w:pPr>
      <w:r>
        <w:separator/>
      </w:r>
    </w:p>
  </w:endnote>
  <w:endnote w:type="continuationSeparator" w:id="0">
    <w:p w14:paraId="1AB7FA05" w14:textId="77777777" w:rsidR="004B5D8E" w:rsidRDefault="004B5D8E" w:rsidP="002F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DBDFB" w14:textId="77777777" w:rsidR="004B5D8E" w:rsidRDefault="004B5D8E" w:rsidP="002F10D2">
      <w:pPr>
        <w:spacing w:after="0" w:line="240" w:lineRule="auto"/>
      </w:pPr>
      <w:r>
        <w:separator/>
      </w:r>
    </w:p>
  </w:footnote>
  <w:footnote w:type="continuationSeparator" w:id="0">
    <w:p w14:paraId="6E6900C6" w14:textId="77777777" w:rsidR="004B5D8E" w:rsidRDefault="004B5D8E" w:rsidP="002F1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1FA56" w14:textId="17E30440" w:rsidR="002F10D2" w:rsidRPr="002F10D2" w:rsidRDefault="002F10D2">
    <w:pPr>
      <w:pStyle w:val="a3"/>
      <w:jc w:val="center"/>
      <w:rPr>
        <w:rFonts w:ascii="Times New Roman" w:hAnsi="Times New Roman" w:cs="Times New Roman"/>
        <w:sz w:val="28"/>
        <w:szCs w:val="28"/>
      </w:rPr>
    </w:pPr>
  </w:p>
  <w:p w14:paraId="3B906C8F" w14:textId="77777777" w:rsidR="002F10D2" w:rsidRDefault="002F10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9103A"/>
    <w:multiLevelType w:val="hybridMultilevel"/>
    <w:tmpl w:val="1F30D392"/>
    <w:lvl w:ilvl="0" w:tplc="E6EA5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9"/>
    <w:rsid w:val="000F76DF"/>
    <w:rsid w:val="002F10D2"/>
    <w:rsid w:val="004B5D8E"/>
    <w:rsid w:val="00776E1D"/>
    <w:rsid w:val="00932A93"/>
    <w:rsid w:val="00947347"/>
    <w:rsid w:val="00B32B39"/>
    <w:rsid w:val="00B74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C02D"/>
  <w15:chartTrackingRefBased/>
  <w15:docId w15:val="{A215C2EF-52E8-43CA-AF30-46790A1A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B3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B32B3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styleId="a3">
    <w:name w:val="header"/>
    <w:basedOn w:val="a"/>
    <w:link w:val="a4"/>
    <w:uiPriority w:val="99"/>
    <w:unhideWhenUsed/>
    <w:rsid w:val="002F10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10D2"/>
  </w:style>
  <w:style w:type="paragraph" w:styleId="a5">
    <w:name w:val="footer"/>
    <w:basedOn w:val="a"/>
    <w:link w:val="a6"/>
    <w:uiPriority w:val="99"/>
    <w:unhideWhenUsed/>
    <w:rsid w:val="002F10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10D2"/>
  </w:style>
  <w:style w:type="character" w:styleId="a7">
    <w:name w:val="Hyperlink"/>
    <w:basedOn w:val="a0"/>
    <w:uiPriority w:val="99"/>
    <w:unhideWhenUsed/>
    <w:rsid w:val="009473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mote.budge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8303</Words>
  <Characters>47328</Characters>
  <Application>Microsoft Office Word</Application>
  <DocSecurity>0</DocSecurity>
  <Lines>394</Lines>
  <Paragraphs>111</Paragraphs>
  <ScaleCrop>false</ScaleCrop>
  <Company/>
  <LinksUpToDate>false</LinksUpToDate>
  <CharactersWithSpaces>55520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МСХ</dc:creator>
  <cp:keywords/>
  <dc:description/>
  <cp:lastModifiedBy>User</cp:lastModifiedBy>
  <cp:revision>5</cp:revision>
  <dcterms:created xsi:type="dcterms:W3CDTF">2024-11-08T09:16:00Z</dcterms:created>
  <dcterms:modified xsi:type="dcterms:W3CDTF">2025-08-15T11:34:00Z</dcterms:modified>
</cp:coreProperties>
</file>